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F51C" w14:textId="13EAE373" w:rsidR="004A6F0F" w:rsidRPr="004A6F0F" w:rsidRDefault="004A6F0F" w:rsidP="004A6F0F">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4A6F0F">
        <w:rPr>
          <w:rFonts w:ascii="Times New Roman" w:eastAsia="Times New Roman" w:hAnsi="Times New Roman" w:cs="Times New Roman"/>
          <w:b/>
          <w:bCs/>
          <w:kern w:val="36"/>
          <w:sz w:val="48"/>
          <w:szCs w:val="48"/>
          <w14:ligatures w14:val="none"/>
        </w:rPr>
        <w:t>COOKIE POLICY &amp; BANNER SPECIFIKACIJA</w:t>
      </w:r>
    </w:p>
    <w:p w14:paraId="6EA30DC2"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27721E23" w14:textId="7C6D34E8"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t>A. Politika kolačića</w:t>
      </w:r>
    </w:p>
    <w:p w14:paraId="39D69B39" w14:textId="0493A052"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1. Što su kolačići?</w:t>
      </w:r>
    </w:p>
    <w:p w14:paraId="1E7FAA18" w14:textId="2E7A1CD1"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Kolačići (eng. </w:t>
      </w:r>
      <w:r w:rsidRPr="004A6F0F">
        <w:rPr>
          <w:rFonts w:ascii="Times New Roman" w:eastAsia="Times New Roman" w:hAnsi="Times New Roman" w:cs="Times New Roman"/>
          <w:i/>
          <w:iCs/>
          <w:kern w:val="0"/>
          <w14:ligatures w14:val="none"/>
        </w:rPr>
        <w:t>cookies</w:t>
      </w:r>
      <w:r w:rsidRPr="004A6F0F">
        <w:rPr>
          <w:rFonts w:ascii="Times New Roman" w:eastAsia="Times New Roman" w:hAnsi="Times New Roman" w:cs="Times New Roman"/>
          <w:kern w:val="0"/>
          <w14:ligatures w14:val="none"/>
        </w:rPr>
        <w:t>) su male tekstualne datoteke koje web stranica pohranjuje na uređaj korisnika (računalo, tablet ili mobilni uređaj) prilikom posjeta. Kolačići omogućuju web stranici da prepozna korisnikov uređaj, zapamti njegove postavke, korisničke preferencije, prijavu i druge informacije potrebne za ispravan rad i poboljšano korisničko iskustvo.</w:t>
      </w:r>
    </w:p>
    <w:p w14:paraId="19F0769E"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Osim kolačića, web stranice mogu koristiti i slične tehnologije poput </w:t>
      </w:r>
      <w:r w:rsidRPr="004A6F0F">
        <w:rPr>
          <w:rFonts w:ascii="Times New Roman" w:eastAsia="Times New Roman" w:hAnsi="Times New Roman" w:cs="Times New Roman"/>
          <w:i/>
          <w:iCs/>
          <w:kern w:val="0"/>
          <w14:ligatures w14:val="none"/>
        </w:rPr>
        <w:t>local storagea</w:t>
      </w:r>
      <w:r w:rsidRPr="004A6F0F">
        <w:rPr>
          <w:rFonts w:ascii="Times New Roman" w:eastAsia="Times New Roman" w:hAnsi="Times New Roman" w:cs="Times New Roman"/>
          <w:kern w:val="0"/>
          <w14:ligatures w14:val="none"/>
        </w:rPr>
        <w:t xml:space="preserve">, </w:t>
      </w:r>
      <w:r w:rsidRPr="004A6F0F">
        <w:rPr>
          <w:rFonts w:ascii="Times New Roman" w:eastAsia="Times New Roman" w:hAnsi="Times New Roman" w:cs="Times New Roman"/>
          <w:i/>
          <w:iCs/>
          <w:kern w:val="0"/>
          <w14:ligatures w14:val="none"/>
        </w:rPr>
        <w:t>pixel tagova</w:t>
      </w:r>
      <w:r w:rsidRPr="004A6F0F">
        <w:rPr>
          <w:rFonts w:ascii="Times New Roman" w:eastAsia="Times New Roman" w:hAnsi="Times New Roman" w:cs="Times New Roman"/>
          <w:kern w:val="0"/>
          <w14:ligatures w14:val="none"/>
        </w:rPr>
        <w:t xml:space="preserve">, </w:t>
      </w:r>
      <w:r w:rsidRPr="004A6F0F">
        <w:rPr>
          <w:rFonts w:ascii="Times New Roman" w:eastAsia="Times New Roman" w:hAnsi="Times New Roman" w:cs="Times New Roman"/>
          <w:i/>
          <w:iCs/>
          <w:kern w:val="0"/>
          <w14:ligatures w14:val="none"/>
        </w:rPr>
        <w:t>web beaconsa</w:t>
      </w:r>
      <w:r w:rsidRPr="004A6F0F">
        <w:rPr>
          <w:rFonts w:ascii="Times New Roman" w:eastAsia="Times New Roman" w:hAnsi="Times New Roman" w:cs="Times New Roman"/>
          <w:kern w:val="0"/>
          <w14:ligatures w14:val="none"/>
        </w:rPr>
        <w:t xml:space="preserve"> ili </w:t>
      </w:r>
      <w:r w:rsidRPr="004A6F0F">
        <w:rPr>
          <w:rFonts w:ascii="Times New Roman" w:eastAsia="Times New Roman" w:hAnsi="Times New Roman" w:cs="Times New Roman"/>
          <w:i/>
          <w:iCs/>
          <w:kern w:val="0"/>
          <w14:ligatures w14:val="none"/>
        </w:rPr>
        <w:t>tracking URL-ova</w:t>
      </w:r>
      <w:r w:rsidRPr="004A6F0F">
        <w:rPr>
          <w:rFonts w:ascii="Times New Roman" w:eastAsia="Times New Roman" w:hAnsi="Times New Roman" w:cs="Times New Roman"/>
          <w:kern w:val="0"/>
          <w14:ligatures w14:val="none"/>
        </w:rPr>
        <w:t xml:space="preserve"> koje omogućuju identifikaciju posjeta i interakciju korisnika sa sadržajem.</w:t>
      </w:r>
    </w:p>
    <w:p w14:paraId="499B707B" w14:textId="77777777" w:rsidR="004A6F0F" w:rsidRDefault="004A6F0F" w:rsidP="004A6F0F">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21650BD3" w14:textId="5EB46534"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sz w:val="27"/>
          <w:szCs w:val="27"/>
          <w14:ligatures w14:val="none"/>
        </w:rPr>
        <w:t>2. Vrste kolačića koje koristimo</w:t>
      </w:r>
    </w:p>
    <w:p w14:paraId="6456AE2E" w14:textId="53D2178F"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Web stranica </w:t>
      </w:r>
      <w:r w:rsidRPr="004A6F0F">
        <w:rPr>
          <w:rFonts w:ascii="Times New Roman" w:eastAsia="Times New Roman" w:hAnsi="Times New Roman" w:cs="Times New Roman"/>
          <w:b/>
          <w:bCs/>
          <w:kern w:val="0"/>
          <w14:ligatures w14:val="none"/>
        </w:rPr>
        <w:t>www.cooperante.hr</w:t>
      </w:r>
      <w:r w:rsidRPr="004A6F0F">
        <w:rPr>
          <w:rFonts w:ascii="Times New Roman" w:eastAsia="Times New Roman" w:hAnsi="Times New Roman" w:cs="Times New Roman"/>
          <w:kern w:val="0"/>
          <w14:ligatures w14:val="none"/>
        </w:rPr>
        <w:t xml:space="preserve"> koristi sljedeće kategorije kolačića:</w:t>
      </w:r>
    </w:p>
    <w:p w14:paraId="65F2A74B" w14:textId="67AFB976"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a)</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Neophodni kolačići (Strictly Necessary Cookies)</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kern w:val="0"/>
          <w14:ligatures w14:val="none"/>
        </w:rPr>
        <w:t>Ovi kolačići nužni su za osnovno funkcioniranje web stranice i omogućuju upotrebu njezinih osnovnih značajki, poput navigacije, pristupa sigurnim područjima ili ispunjavanja obrazaca. Bez ovih kolačića web stranica ne može ispravno funkcionirati.</w:t>
      </w:r>
    </w:p>
    <w:p w14:paraId="2908DFC2"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čuvanje sesije korisnika, izbor jezika, kolačić privole.</w:t>
      </w:r>
    </w:p>
    <w:p w14:paraId="547CE473"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legitimni interes (čl. 6. st. 1. toč. f) GDPR-a).</w:t>
      </w:r>
    </w:p>
    <w:p w14:paraId="5654FAD9" w14:textId="77777777" w:rsidR="004A6F0F" w:rsidRPr="004A6F0F" w:rsidRDefault="004A6F0F" w:rsidP="004A6F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završetka sesije ili najviše 12 mjeseci.</w:t>
      </w:r>
    </w:p>
    <w:p w14:paraId="18CC60C3" w14:textId="5DD12F97"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b)</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Analitički i statistički kolačići (Analytics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Ovi kolačići omogućuju praćenje posjeta i prometa na web stranici, broj posjeta pojedinim stranicama, vrijeme provedeno na stranici i ponašanje korisnika. Podaci se koriste u anonimnom obliku, u svrhu poboljšanja funkcionalnosti i sadržaja web stranice.</w:t>
      </w:r>
    </w:p>
    <w:p w14:paraId="73A8DC33"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Google Analytics 4, Microsoft Clarity.</w:t>
      </w:r>
    </w:p>
    <w:p w14:paraId="301475AF"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1BF3764B"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od 1 minute do 2 godine, ovisno o postavkama kolačića.</w:t>
      </w:r>
    </w:p>
    <w:p w14:paraId="660DEC2B" w14:textId="77777777" w:rsidR="004A6F0F" w:rsidRPr="004A6F0F" w:rsidRDefault="004A6F0F" w:rsidP="004A6F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Prijenos podataka:</w:t>
      </w:r>
      <w:r w:rsidRPr="004A6F0F">
        <w:rPr>
          <w:rFonts w:ascii="Times New Roman" w:eastAsia="Times New Roman" w:hAnsi="Times New Roman" w:cs="Times New Roman"/>
          <w:kern w:val="0"/>
          <w14:ligatures w14:val="none"/>
        </w:rPr>
        <w:t xml:space="preserve"> u treće zemlje (SAD) moguć uz primjenu Standardnih ugovornih klauzula (SCC) i/ili Data Privacy Framework-a.</w:t>
      </w:r>
    </w:p>
    <w:p w14:paraId="1BAEE882" w14:textId="7C63F0AC"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lastRenderedPageBreak/>
        <w:t>c)</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Marketinški kolačići (Marketing / Advertising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Ovi kolačići koriste se za praćenje korisnika kroz različite web stranice i prikazivanje personaliziranih oglasa na temelju interesa. Na taj način omogućuju relevantnije oglašavanje i bolje razumijevanje učinkovitosti marketinških kampanja.</w:t>
      </w:r>
    </w:p>
    <w:p w14:paraId="201A8504"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Primjer:</w:t>
      </w:r>
      <w:r w:rsidRPr="004A6F0F">
        <w:rPr>
          <w:rFonts w:ascii="Times New Roman" w:eastAsia="Times New Roman" w:hAnsi="Times New Roman" w:cs="Times New Roman"/>
          <w:kern w:val="0"/>
          <w14:ligatures w14:val="none"/>
        </w:rPr>
        <w:t xml:space="preserve"> Meta Pixel, Google Ads, LinkedIn Insight Tag.</w:t>
      </w:r>
    </w:p>
    <w:p w14:paraId="346DB05D"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6F13A551"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180 dana (ovisno o pružatelju).</w:t>
      </w:r>
    </w:p>
    <w:p w14:paraId="5FBA03D8" w14:textId="77777777" w:rsidR="004A6F0F" w:rsidRPr="004A6F0F" w:rsidRDefault="004A6F0F" w:rsidP="004A6F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Prijenos podataka:</w:t>
      </w:r>
      <w:r w:rsidRPr="004A6F0F">
        <w:rPr>
          <w:rFonts w:ascii="Times New Roman" w:eastAsia="Times New Roman" w:hAnsi="Times New Roman" w:cs="Times New Roman"/>
          <w:kern w:val="0"/>
          <w14:ligatures w14:val="none"/>
        </w:rPr>
        <w:t xml:space="preserve"> izvan EU-a (SAD) uz odgovarajuće zaštitne mjere.</w:t>
      </w:r>
    </w:p>
    <w:p w14:paraId="375E7641" w14:textId="34270A44" w:rsidR="004A6F0F" w:rsidRPr="004A6F0F" w:rsidRDefault="004A6F0F" w:rsidP="004A6F0F">
      <w:pPr>
        <w:spacing w:before="100" w:beforeAutospacing="1" w:after="100" w:afterAutospacing="1" w:line="240" w:lineRule="auto"/>
        <w:outlineLvl w:val="3"/>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w:t>
      </w:r>
      <w:r>
        <w:rPr>
          <w:rFonts w:ascii="Times New Roman" w:eastAsia="Times New Roman" w:hAnsi="Times New Roman" w:cs="Times New Roman"/>
          <w:b/>
          <w:bCs/>
          <w:kern w:val="0"/>
          <w14:ligatures w14:val="none"/>
        </w:rPr>
        <w:t xml:space="preserve"> </w:t>
      </w:r>
      <w:r w:rsidRPr="004A6F0F">
        <w:rPr>
          <w:rFonts w:ascii="Times New Roman" w:eastAsia="Times New Roman" w:hAnsi="Times New Roman" w:cs="Times New Roman"/>
          <w:b/>
          <w:bCs/>
          <w:kern w:val="0"/>
          <w14:ligatures w14:val="none"/>
        </w:rPr>
        <w:t>Funkcionalni kolačići (Functional Cookies)</w:t>
      </w:r>
      <w:r>
        <w:rPr>
          <w:rFonts w:ascii="Times New Roman" w:eastAsia="Times New Roman" w:hAnsi="Times New Roman" w:cs="Times New Roman"/>
          <w:b/>
          <w:bCs/>
          <w:kern w:val="0"/>
          <w14:ligatures w14:val="none"/>
        </w:rPr>
        <w:t xml:space="preserve"> - </w:t>
      </w:r>
      <w:r w:rsidRPr="004A6F0F">
        <w:rPr>
          <w:rFonts w:ascii="Times New Roman" w:eastAsia="Times New Roman" w:hAnsi="Times New Roman" w:cs="Times New Roman"/>
          <w:kern w:val="0"/>
          <w14:ligatures w14:val="none"/>
        </w:rPr>
        <w:t>Omogućuju web stranici da zapamti korisničke postavke i pruža poboljšane, personalizirane značajke. Primjeri uključuju pamćenje jezika, regije, korisničkog imena ili preferencija prikaza sadržaja.</w:t>
      </w:r>
    </w:p>
    <w:p w14:paraId="3DEB662B" w14:textId="77777777" w:rsidR="004A6F0F" w:rsidRPr="004A6F0F" w:rsidRDefault="004A6F0F" w:rsidP="004A6F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Pravna osnova:</w:t>
      </w:r>
      <w:r w:rsidRPr="004A6F0F">
        <w:rPr>
          <w:rFonts w:ascii="Times New Roman" w:eastAsia="Times New Roman" w:hAnsi="Times New Roman" w:cs="Times New Roman"/>
          <w:kern w:val="0"/>
          <w14:ligatures w14:val="none"/>
        </w:rPr>
        <w:t xml:space="preserve"> privola korisnika (čl. 6. st. 1. toč. a) GDPR-a).</w:t>
      </w:r>
    </w:p>
    <w:p w14:paraId="20AC5B7F" w14:textId="77777777" w:rsidR="004A6F0F" w:rsidRDefault="004A6F0F" w:rsidP="004A6F0F">
      <w:pPr>
        <w:numPr>
          <w:ilvl w:val="0"/>
          <w:numId w:val="6"/>
        </w:numPr>
        <w:tabs>
          <w:tab w:val="clear" w:pos="720"/>
        </w:tabs>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Trajanje:</w:t>
      </w:r>
      <w:r w:rsidRPr="004A6F0F">
        <w:rPr>
          <w:rFonts w:ascii="Times New Roman" w:eastAsia="Times New Roman" w:hAnsi="Times New Roman" w:cs="Times New Roman"/>
          <w:kern w:val="0"/>
          <w14:ligatures w14:val="none"/>
        </w:rPr>
        <w:t xml:space="preserve"> do 12 mjeseci.</w:t>
      </w:r>
    </w:p>
    <w:p w14:paraId="08BD3C06" w14:textId="77777777" w:rsidR="004A6F0F" w:rsidRDefault="004A6F0F" w:rsidP="004A6F0F">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1D553D81" w14:textId="75B3AB3D"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sz w:val="27"/>
          <w:szCs w:val="27"/>
          <w14:ligatures w14:val="none"/>
        </w:rPr>
        <w:t>3. Upravljanje kolačićima</w:t>
      </w:r>
    </w:p>
    <w:p w14:paraId="67FAA110" w14:textId="61233DEE"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Korisnik može u svakom trenutku </w:t>
      </w:r>
      <w:r w:rsidRPr="004A6F0F">
        <w:rPr>
          <w:rFonts w:ascii="Times New Roman" w:eastAsia="Times New Roman" w:hAnsi="Times New Roman" w:cs="Times New Roman"/>
          <w:b/>
          <w:bCs/>
          <w:kern w:val="0"/>
          <w14:ligatures w14:val="none"/>
        </w:rPr>
        <w:t>promijeniti odluku o kolačićima</w:t>
      </w:r>
      <w:r w:rsidRPr="004A6F0F">
        <w:rPr>
          <w:rFonts w:ascii="Times New Roman" w:eastAsia="Times New Roman" w:hAnsi="Times New Roman" w:cs="Times New Roman"/>
          <w:kern w:val="0"/>
          <w14:ligatures w14:val="none"/>
        </w:rPr>
        <w:t xml:space="preserve"> putem poveznice </w:t>
      </w:r>
      <w:r w:rsidRPr="004A6F0F">
        <w:rPr>
          <w:rFonts w:ascii="Times New Roman" w:eastAsia="Times New Roman" w:hAnsi="Times New Roman" w:cs="Times New Roman"/>
          <w:i/>
          <w:iCs/>
          <w:kern w:val="0"/>
          <w14:ligatures w14:val="none"/>
        </w:rPr>
        <w:t>„Upravljanje kolačićima”</w:t>
      </w:r>
      <w:r w:rsidRPr="004A6F0F">
        <w:rPr>
          <w:rFonts w:ascii="Times New Roman" w:eastAsia="Times New Roman" w:hAnsi="Times New Roman" w:cs="Times New Roman"/>
          <w:kern w:val="0"/>
          <w14:ligatures w14:val="none"/>
        </w:rPr>
        <w:t xml:space="preserve"> koja se nalazi u podnožju web stranice. Kroz tu postavku moguće je ponovno otvoriti banner i izmijeniti odabir (npr. prihvatiti samo neophodne kolačiće, odbiti marketinške i sl.).</w:t>
      </w:r>
    </w:p>
    <w:p w14:paraId="1501CF9C"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Osim toga, korisnici mogu u svom pregledniku (browseru) ručno brisati pohranjene kolačiće ili onemogućiti njihovo pohranjivanje. Postupak se razlikuje ovisno o pregledniku:</w:t>
      </w:r>
    </w:p>
    <w:p w14:paraId="018663A0"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Chrome: </w:t>
      </w:r>
      <w:r w:rsidRPr="004A6F0F">
        <w:rPr>
          <w:rFonts w:ascii="Times New Roman" w:eastAsia="Times New Roman" w:hAnsi="Times New Roman" w:cs="Times New Roman"/>
          <w:i/>
          <w:iCs/>
          <w:kern w:val="0"/>
          <w14:ligatures w14:val="none"/>
        </w:rPr>
        <w:t>Settings → Privacy and Security → Cookies and other site data</w:t>
      </w:r>
    </w:p>
    <w:p w14:paraId="1BA89D56"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Firefox: </w:t>
      </w:r>
      <w:r w:rsidRPr="004A6F0F">
        <w:rPr>
          <w:rFonts w:ascii="Times New Roman" w:eastAsia="Times New Roman" w:hAnsi="Times New Roman" w:cs="Times New Roman"/>
          <w:i/>
          <w:iCs/>
          <w:kern w:val="0"/>
          <w14:ligatures w14:val="none"/>
        </w:rPr>
        <w:t>Options → Privacy &amp; Security → Cookies and Site Data</w:t>
      </w:r>
    </w:p>
    <w:p w14:paraId="2EA8A62A" w14:textId="77777777"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Safari: </w:t>
      </w:r>
      <w:r w:rsidRPr="004A6F0F">
        <w:rPr>
          <w:rFonts w:ascii="Times New Roman" w:eastAsia="Times New Roman" w:hAnsi="Times New Roman" w:cs="Times New Roman"/>
          <w:i/>
          <w:iCs/>
          <w:kern w:val="0"/>
          <w14:ligatures w14:val="none"/>
        </w:rPr>
        <w:t>Preferences → Privacy → Manage Website Data</w:t>
      </w:r>
    </w:p>
    <w:p w14:paraId="45CD9B17" w14:textId="3A7C85EC" w:rsidR="004A6F0F" w:rsidRPr="004A6F0F" w:rsidRDefault="004A6F0F" w:rsidP="004A6F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Edge: </w:t>
      </w:r>
      <w:r w:rsidRPr="004A6F0F">
        <w:rPr>
          <w:rFonts w:ascii="Times New Roman" w:eastAsia="Times New Roman" w:hAnsi="Times New Roman" w:cs="Times New Roman"/>
          <w:i/>
          <w:iCs/>
          <w:kern w:val="0"/>
          <w14:ligatures w14:val="none"/>
        </w:rPr>
        <w:t>Settings → Cookies and site permissions</w:t>
      </w:r>
      <w:r w:rsidRPr="004A6F0F">
        <w:rPr>
          <w:rFonts w:ascii="Times New Roman" w:eastAsia="Times New Roman" w:hAnsi="Times New Roman" w:cs="Times New Roman"/>
          <w:kern w:val="0"/>
          <w14:ligatures w14:val="none"/>
        </w:rPr>
        <w:t>.</w:t>
      </w:r>
    </w:p>
    <w:p w14:paraId="7BC389D8"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Onemogućavanje određenih kolačića može utjecati na funkcionalnost i korisničko iskustvo na web stranici.</w:t>
      </w:r>
    </w:p>
    <w:p w14:paraId="37C0ACD8"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5017E174" w14:textId="6B36EA6F"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4. Kolačići trećih strana</w:t>
      </w:r>
    </w:p>
    <w:p w14:paraId="3F30F09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Web stranica može koristiti usluge i alate trećih strana koji postavljaju vlastite kolačiće, primjerice Google, Meta, LinkedIn ili Microsoft. Ovi kolačići mogu pratiti korisnika kroz različite web stranice i povezivati podatke s korisničkim profilima na tim servisima.</w:t>
      </w:r>
    </w:p>
    <w:p w14:paraId="538A955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06900533"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lastRenderedPageBreak/>
        <w:t xml:space="preserve">Svi takvi kolačići aktiviraju se isključivo uz </w:t>
      </w:r>
      <w:r w:rsidRPr="004A6F0F">
        <w:rPr>
          <w:rFonts w:ascii="Times New Roman" w:eastAsia="Times New Roman" w:hAnsi="Times New Roman" w:cs="Times New Roman"/>
          <w:b/>
          <w:bCs/>
          <w:kern w:val="0"/>
          <w14:ligatures w14:val="none"/>
        </w:rPr>
        <w:t>izričitu privolu korisnika</w:t>
      </w:r>
      <w:r w:rsidRPr="004A6F0F">
        <w:rPr>
          <w:rFonts w:ascii="Times New Roman" w:eastAsia="Times New Roman" w:hAnsi="Times New Roman" w:cs="Times New Roman"/>
          <w:kern w:val="0"/>
          <w14:ligatures w14:val="none"/>
        </w:rPr>
        <w:t xml:space="preserve"> putem bannera. Korisnici mogu pročitati više o tim kolačićima u politikama privatnosti pojedinih pružatelja usluga:</w:t>
      </w:r>
    </w:p>
    <w:p w14:paraId="5E2419CB"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Google: </w:t>
      </w:r>
      <w:hyperlink r:id="rId5" w:history="1">
        <w:r w:rsidRPr="004A6F0F">
          <w:rPr>
            <w:rFonts w:ascii="Times New Roman" w:eastAsia="Times New Roman" w:hAnsi="Times New Roman" w:cs="Times New Roman"/>
            <w:color w:val="0000FF"/>
            <w:kern w:val="0"/>
            <w:u w:val="single"/>
            <w14:ligatures w14:val="none"/>
          </w:rPr>
          <w:t>https://polic</w:t>
        </w:r>
        <w:r w:rsidRPr="004A6F0F">
          <w:rPr>
            <w:rFonts w:ascii="Times New Roman" w:eastAsia="Times New Roman" w:hAnsi="Times New Roman" w:cs="Times New Roman"/>
            <w:color w:val="0000FF"/>
            <w:kern w:val="0"/>
            <w:u w:val="single"/>
            <w14:ligatures w14:val="none"/>
          </w:rPr>
          <w:t>i</w:t>
        </w:r>
        <w:r w:rsidRPr="004A6F0F">
          <w:rPr>
            <w:rFonts w:ascii="Times New Roman" w:eastAsia="Times New Roman" w:hAnsi="Times New Roman" w:cs="Times New Roman"/>
            <w:color w:val="0000FF"/>
            <w:kern w:val="0"/>
            <w:u w:val="single"/>
            <w14:ligatures w14:val="none"/>
          </w:rPr>
          <w:t>es.google.com/privacy</w:t>
        </w:r>
      </w:hyperlink>
    </w:p>
    <w:p w14:paraId="29FE574A"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Meta (Facebook, Instagram): </w:t>
      </w:r>
      <w:hyperlink r:id="rId6" w:history="1">
        <w:r w:rsidRPr="004A6F0F">
          <w:rPr>
            <w:rFonts w:ascii="Times New Roman" w:eastAsia="Times New Roman" w:hAnsi="Times New Roman" w:cs="Times New Roman"/>
            <w:color w:val="0000FF"/>
            <w:kern w:val="0"/>
            <w:u w:val="single"/>
            <w14:ligatures w14:val="none"/>
          </w:rPr>
          <w:t>https:/</w:t>
        </w:r>
        <w:r w:rsidRPr="004A6F0F">
          <w:rPr>
            <w:rFonts w:ascii="Times New Roman" w:eastAsia="Times New Roman" w:hAnsi="Times New Roman" w:cs="Times New Roman"/>
            <w:color w:val="0000FF"/>
            <w:kern w:val="0"/>
            <w:u w:val="single"/>
            <w14:ligatures w14:val="none"/>
          </w:rPr>
          <w:t>/</w:t>
        </w:r>
        <w:r w:rsidRPr="004A6F0F">
          <w:rPr>
            <w:rFonts w:ascii="Times New Roman" w:eastAsia="Times New Roman" w:hAnsi="Times New Roman" w:cs="Times New Roman"/>
            <w:color w:val="0000FF"/>
            <w:kern w:val="0"/>
            <w:u w:val="single"/>
            <w14:ligatures w14:val="none"/>
          </w:rPr>
          <w:t>www.facebook.com/policy.php</w:t>
        </w:r>
      </w:hyperlink>
    </w:p>
    <w:p w14:paraId="1D6783DB"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Microsoft: </w:t>
      </w:r>
      <w:hyperlink r:id="rId7" w:history="1">
        <w:r w:rsidRPr="004A6F0F">
          <w:rPr>
            <w:rFonts w:ascii="Times New Roman" w:eastAsia="Times New Roman" w:hAnsi="Times New Roman" w:cs="Times New Roman"/>
            <w:color w:val="0000FF"/>
            <w:kern w:val="0"/>
            <w:u w:val="single"/>
            <w14:ligatures w14:val="none"/>
          </w:rPr>
          <w:t>https://privacy.m</w:t>
        </w:r>
        <w:r w:rsidRPr="004A6F0F">
          <w:rPr>
            <w:rFonts w:ascii="Times New Roman" w:eastAsia="Times New Roman" w:hAnsi="Times New Roman" w:cs="Times New Roman"/>
            <w:color w:val="0000FF"/>
            <w:kern w:val="0"/>
            <w:u w:val="single"/>
            <w14:ligatures w14:val="none"/>
          </w:rPr>
          <w:t>i</w:t>
        </w:r>
        <w:r w:rsidRPr="004A6F0F">
          <w:rPr>
            <w:rFonts w:ascii="Times New Roman" w:eastAsia="Times New Roman" w:hAnsi="Times New Roman" w:cs="Times New Roman"/>
            <w:color w:val="0000FF"/>
            <w:kern w:val="0"/>
            <w:u w:val="single"/>
            <w14:ligatures w14:val="none"/>
          </w:rPr>
          <w:t>crosoft.com</w:t>
        </w:r>
      </w:hyperlink>
    </w:p>
    <w:p w14:paraId="273A3776" w14:textId="77777777" w:rsidR="004A6F0F" w:rsidRPr="004A6F0F" w:rsidRDefault="004A6F0F" w:rsidP="004A6F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LinkedIn: </w:t>
      </w:r>
      <w:hyperlink r:id="rId8" w:history="1">
        <w:r w:rsidRPr="004A6F0F">
          <w:rPr>
            <w:rFonts w:ascii="Times New Roman" w:eastAsia="Times New Roman" w:hAnsi="Times New Roman" w:cs="Times New Roman"/>
            <w:color w:val="0000FF"/>
            <w:kern w:val="0"/>
            <w:u w:val="single"/>
            <w14:ligatures w14:val="none"/>
          </w:rPr>
          <w:t>https://www.linkedin.com/l</w:t>
        </w:r>
        <w:r w:rsidRPr="004A6F0F">
          <w:rPr>
            <w:rFonts w:ascii="Times New Roman" w:eastAsia="Times New Roman" w:hAnsi="Times New Roman" w:cs="Times New Roman"/>
            <w:color w:val="0000FF"/>
            <w:kern w:val="0"/>
            <w:u w:val="single"/>
            <w14:ligatures w14:val="none"/>
          </w:rPr>
          <w:t>e</w:t>
        </w:r>
        <w:r w:rsidRPr="004A6F0F">
          <w:rPr>
            <w:rFonts w:ascii="Times New Roman" w:eastAsia="Times New Roman" w:hAnsi="Times New Roman" w:cs="Times New Roman"/>
            <w:color w:val="0000FF"/>
            <w:kern w:val="0"/>
            <w:u w:val="single"/>
            <w14:ligatures w14:val="none"/>
          </w:rPr>
          <w:t>gal/privacy-policy</w:t>
        </w:r>
      </w:hyperlink>
    </w:p>
    <w:p w14:paraId="27BCD8A4" w14:textId="77777777" w:rsidR="004A6F0F" w:rsidRDefault="004A6F0F" w:rsidP="004A6F0F">
      <w:pPr>
        <w:spacing w:before="100" w:beforeAutospacing="1" w:after="100" w:afterAutospacing="1" w:line="240" w:lineRule="auto"/>
        <w:outlineLvl w:val="2"/>
        <w:rPr>
          <w:rFonts w:ascii="Times New Roman" w:eastAsia="Times New Roman" w:hAnsi="Times New Roman" w:cs="Times New Roman"/>
          <w:kern w:val="0"/>
          <w14:ligatures w14:val="none"/>
        </w:rPr>
      </w:pPr>
    </w:p>
    <w:p w14:paraId="3EBC7A10" w14:textId="12CFE01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5. Rokovi čuvanja i brisanje kolačića</w:t>
      </w:r>
    </w:p>
    <w:p w14:paraId="5FA399F8" w14:textId="77777777" w:rsid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Kolačići se čuvaju najduže onoliko koliko je navedeno u njihovoj kategoriji ili do trenutka kada korisnik povuče privolu. Nakon isteka roka ili brisanja, kolačići se automatski uklanjaju s korisničkog uređaja.</w:t>
      </w:r>
    </w:p>
    <w:p w14:paraId="35A0ECDB"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6EEB1DDB" w14:textId="4BD4F4B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6. Promjene Politike kolačića</w:t>
      </w:r>
    </w:p>
    <w:p w14:paraId="1495CB13"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Cooperante d.o.o. zadržava pravo izmjene ove Politike kolačića u bilo kojem trenutku, u skladu s tehničkim i regulatornim promjenama. Svaka nova verzija bit će objavljena na ovoj stranici i stupit će na snagu danom objave.</w:t>
      </w:r>
    </w:p>
    <w:p w14:paraId="752CAC96"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Datum posljednje izmjene naveden je na dnu dokumenta. Redovitim pregledom ove stranice korisnici mogu biti sigurni da su upoznati s aktualnim postavkama i praksama u vezi s kolačićima.</w:t>
      </w:r>
    </w:p>
    <w:p w14:paraId="3E5D14BB" w14:textId="77777777" w:rsidR="004A6F0F" w:rsidRDefault="004A6F0F" w:rsidP="004A6F0F">
      <w:pPr>
        <w:spacing w:before="100" w:beforeAutospacing="1" w:after="100" w:afterAutospacing="1" w:line="240" w:lineRule="auto"/>
        <w:outlineLvl w:val="1"/>
        <w:rPr>
          <w:rFonts w:ascii="Times New Roman" w:eastAsia="Times New Roman" w:hAnsi="Times New Roman" w:cs="Times New Roman"/>
          <w:kern w:val="0"/>
          <w14:ligatures w14:val="none"/>
        </w:rPr>
      </w:pPr>
    </w:p>
    <w:p w14:paraId="09C5C162" w14:textId="13F10EA5"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t xml:space="preserve">B. Cookie banner specifikacija </w:t>
      </w:r>
    </w:p>
    <w:p w14:paraId="029886E6"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307BE52C"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1. Obavezni elementi bannera</w:t>
      </w:r>
    </w:p>
    <w:p w14:paraId="33D3F572"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Cookie banner mora sadržavati sljedeće gumbe i tekstualne elemente:</w:t>
      </w:r>
    </w:p>
    <w:p w14:paraId="657BF1E6" w14:textId="77777777" w:rsidR="004A6F0F" w:rsidRPr="004A6F0F" w:rsidRDefault="004A6F0F" w:rsidP="004A6F0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Naslov:</w:t>
      </w:r>
      <w:r w:rsidRPr="004A6F0F">
        <w:rPr>
          <w:rFonts w:ascii="Times New Roman" w:eastAsia="Times New Roman" w:hAnsi="Times New Roman" w:cs="Times New Roman"/>
          <w:kern w:val="0"/>
          <w14:ligatures w14:val="none"/>
        </w:rPr>
        <w:t xml:space="preserve"> “Kolačići i privatnost”</w:t>
      </w:r>
    </w:p>
    <w:p w14:paraId="5EFBFC70" w14:textId="77777777" w:rsidR="004A6F0F" w:rsidRPr="004A6F0F" w:rsidRDefault="004A6F0F" w:rsidP="004A6F0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Kratki opis:</w:t>
      </w:r>
      <w:r w:rsidRPr="004A6F0F">
        <w:rPr>
          <w:rFonts w:ascii="Times New Roman" w:eastAsia="Times New Roman" w:hAnsi="Times New Roman" w:cs="Times New Roman"/>
          <w:kern w:val="0"/>
          <w14:ligatures w14:val="none"/>
        </w:rPr>
        <w:t xml:space="preserve"> “Koristimo kolačiće za osiguravanje ispravnog rada web stranice, analizu prometa i prikaz prilagođenih sadržaja. Možete odabrati koje ćete kolačiće dopustiti.”</w:t>
      </w:r>
    </w:p>
    <w:p w14:paraId="04104682" w14:textId="77777777" w:rsidR="004A6F0F" w:rsidRPr="004A6F0F" w:rsidRDefault="004A6F0F" w:rsidP="004A6F0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Gumbi:</w:t>
      </w:r>
    </w:p>
    <w:p w14:paraId="7F6D9954" w14:textId="77777777" w:rsidR="004A6F0F" w:rsidRPr="004A6F0F" w:rsidRDefault="004A6F0F" w:rsidP="004A6F0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w:t>
      </w:r>
      <w:r w:rsidRPr="004A6F0F">
        <w:rPr>
          <w:rFonts w:ascii="Times New Roman" w:eastAsia="Times New Roman" w:hAnsi="Times New Roman" w:cs="Times New Roman"/>
          <w:b/>
          <w:bCs/>
          <w:kern w:val="0"/>
          <w14:ligatures w14:val="none"/>
        </w:rPr>
        <w:t>Prihvati sve</w:t>
      </w:r>
      <w:r w:rsidRPr="004A6F0F">
        <w:rPr>
          <w:rFonts w:ascii="Times New Roman" w:eastAsia="Times New Roman" w:hAnsi="Times New Roman" w:cs="Times New Roman"/>
          <w:kern w:val="0"/>
          <w14:ligatures w14:val="none"/>
        </w:rPr>
        <w:t>”</w:t>
      </w:r>
    </w:p>
    <w:p w14:paraId="2AA01CE2" w14:textId="77777777" w:rsidR="004A6F0F" w:rsidRPr="004A6F0F" w:rsidRDefault="004A6F0F" w:rsidP="004A6F0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w:t>
      </w:r>
      <w:r w:rsidRPr="004A6F0F">
        <w:rPr>
          <w:rFonts w:ascii="Times New Roman" w:eastAsia="Times New Roman" w:hAnsi="Times New Roman" w:cs="Times New Roman"/>
          <w:b/>
          <w:bCs/>
          <w:kern w:val="0"/>
          <w14:ligatures w14:val="none"/>
        </w:rPr>
        <w:t>Odbij sve</w:t>
      </w:r>
      <w:r w:rsidRPr="004A6F0F">
        <w:rPr>
          <w:rFonts w:ascii="Times New Roman" w:eastAsia="Times New Roman" w:hAnsi="Times New Roman" w:cs="Times New Roman"/>
          <w:kern w:val="0"/>
          <w14:ligatures w14:val="none"/>
        </w:rPr>
        <w:t>”</w:t>
      </w:r>
    </w:p>
    <w:p w14:paraId="5B80DD32" w14:textId="77777777" w:rsidR="004A6F0F" w:rsidRPr="004A6F0F" w:rsidRDefault="004A6F0F" w:rsidP="004A6F0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w:t>
      </w:r>
      <w:r w:rsidRPr="004A6F0F">
        <w:rPr>
          <w:rFonts w:ascii="Times New Roman" w:eastAsia="Times New Roman" w:hAnsi="Times New Roman" w:cs="Times New Roman"/>
          <w:b/>
          <w:bCs/>
          <w:kern w:val="0"/>
          <w14:ligatures w14:val="none"/>
        </w:rPr>
        <w:t>Postavke kolačića</w:t>
      </w:r>
      <w:r w:rsidRPr="004A6F0F">
        <w:rPr>
          <w:rFonts w:ascii="Times New Roman" w:eastAsia="Times New Roman" w:hAnsi="Times New Roman" w:cs="Times New Roman"/>
          <w:kern w:val="0"/>
          <w14:ligatures w14:val="none"/>
        </w:rPr>
        <w:t>” (otvara detaljnu tablicu s kategorijama i opisima)</w:t>
      </w:r>
    </w:p>
    <w:p w14:paraId="79B2B1DC"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575E37F0"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Napomena</w:t>
      </w:r>
      <w:r w:rsidRPr="004A6F0F">
        <w:rPr>
          <w:rFonts w:ascii="Times New Roman" w:eastAsia="Times New Roman" w:hAnsi="Times New Roman" w:cs="Times New Roman"/>
          <w:kern w:val="0"/>
          <w14:ligatures w14:val="none"/>
        </w:rPr>
        <w:t>: Gumbi “Prihvati sve” i “Odbij sve” moraju biti jednako vidljivi i istaknuti (isti font, veličina i boja gumba), sukladno preporukama EDPB-a i AZOP-a.</w:t>
      </w:r>
    </w:p>
    <w:p w14:paraId="0C29EF4B" w14:textId="77777777" w:rsid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A5B861C" w14:textId="3FF7454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2. Tablica u “Postavkama kolačića” (prikaz u banneru ili pop-upu)</w:t>
      </w:r>
    </w:p>
    <w:tbl>
      <w:tblPr>
        <w:tblStyle w:val="GridTable3-Accent2"/>
        <w:tblW w:w="0" w:type="auto"/>
        <w:tblLook w:val="04A0" w:firstRow="1" w:lastRow="0" w:firstColumn="1" w:lastColumn="0" w:noHBand="0" w:noVBand="1"/>
      </w:tblPr>
      <w:tblGrid>
        <w:gridCol w:w="1605"/>
        <w:gridCol w:w="3067"/>
        <w:gridCol w:w="1206"/>
        <w:gridCol w:w="2018"/>
        <w:gridCol w:w="1464"/>
      </w:tblGrid>
      <w:tr w:rsidR="004A6F0F" w:rsidRPr="004A6F0F" w14:paraId="5DF8EE0E"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434DB6E"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Kategorija kolačića</w:t>
            </w:r>
          </w:p>
        </w:tc>
        <w:tc>
          <w:tcPr>
            <w:tcW w:w="0" w:type="auto"/>
            <w:hideMark/>
          </w:tcPr>
          <w:p w14:paraId="0AD2DD1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obrade</w:t>
            </w:r>
          </w:p>
        </w:tc>
        <w:tc>
          <w:tcPr>
            <w:tcW w:w="0" w:type="auto"/>
            <w:hideMark/>
          </w:tcPr>
          <w:p w14:paraId="56784B7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5FF3F01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Tko postavlja kolačić</w:t>
            </w:r>
          </w:p>
        </w:tc>
        <w:tc>
          <w:tcPr>
            <w:tcW w:w="0" w:type="auto"/>
            <w:hideMark/>
          </w:tcPr>
          <w:p w14:paraId="2C4E96B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Aktivira se uz privolu</w:t>
            </w:r>
          </w:p>
        </w:tc>
      </w:tr>
      <w:tr w:rsidR="004A6F0F" w:rsidRPr="004A6F0F" w14:paraId="1B60EA4A"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1676D"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Neophodni</w:t>
            </w:r>
          </w:p>
        </w:tc>
        <w:tc>
          <w:tcPr>
            <w:tcW w:w="0" w:type="auto"/>
            <w:hideMark/>
          </w:tcPr>
          <w:p w14:paraId="4979A05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Omogućuju osnovne funkcije web stranice.</w:t>
            </w:r>
          </w:p>
        </w:tc>
        <w:tc>
          <w:tcPr>
            <w:tcW w:w="0" w:type="auto"/>
            <w:hideMark/>
          </w:tcPr>
          <w:p w14:paraId="5A09A22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12 mjeseci</w:t>
            </w:r>
          </w:p>
        </w:tc>
        <w:tc>
          <w:tcPr>
            <w:tcW w:w="0" w:type="auto"/>
            <w:hideMark/>
          </w:tcPr>
          <w:p w14:paraId="3E9E2C2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d.o.o.</w:t>
            </w:r>
          </w:p>
        </w:tc>
        <w:tc>
          <w:tcPr>
            <w:tcW w:w="0" w:type="auto"/>
            <w:hideMark/>
          </w:tcPr>
          <w:p w14:paraId="55117FC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Ne</w:t>
            </w:r>
          </w:p>
        </w:tc>
      </w:tr>
      <w:tr w:rsidR="004A6F0F" w:rsidRPr="004A6F0F" w14:paraId="48746A42"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008D44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Analitički</w:t>
            </w:r>
          </w:p>
        </w:tc>
        <w:tc>
          <w:tcPr>
            <w:tcW w:w="0" w:type="auto"/>
            <w:hideMark/>
          </w:tcPr>
          <w:p w14:paraId="1DC5696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Pomažu nam razumjeti kako posjetitelji koriste web stranicu.</w:t>
            </w:r>
          </w:p>
        </w:tc>
        <w:tc>
          <w:tcPr>
            <w:tcW w:w="0" w:type="auto"/>
            <w:hideMark/>
          </w:tcPr>
          <w:p w14:paraId="3968C58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min – 2 god</w:t>
            </w:r>
          </w:p>
        </w:tc>
        <w:tc>
          <w:tcPr>
            <w:tcW w:w="0" w:type="auto"/>
            <w:hideMark/>
          </w:tcPr>
          <w:p w14:paraId="036E4EE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Analytics, Microsoft Clarity</w:t>
            </w:r>
          </w:p>
        </w:tc>
        <w:tc>
          <w:tcPr>
            <w:tcW w:w="0" w:type="auto"/>
            <w:hideMark/>
          </w:tcPr>
          <w:p w14:paraId="39D556EC"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r w:rsidR="004A6F0F" w:rsidRPr="004A6F0F" w14:paraId="7EDB9C59"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1D4D9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Marketinški</w:t>
            </w:r>
          </w:p>
        </w:tc>
        <w:tc>
          <w:tcPr>
            <w:tcW w:w="0" w:type="auto"/>
            <w:hideMark/>
          </w:tcPr>
          <w:p w14:paraId="4036EEC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Omogućuju prikaz personaliziranih oglasa.</w:t>
            </w:r>
          </w:p>
        </w:tc>
        <w:tc>
          <w:tcPr>
            <w:tcW w:w="0" w:type="auto"/>
            <w:hideMark/>
          </w:tcPr>
          <w:p w14:paraId="167410D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180 dana</w:t>
            </w:r>
          </w:p>
        </w:tc>
        <w:tc>
          <w:tcPr>
            <w:tcW w:w="0" w:type="auto"/>
            <w:hideMark/>
          </w:tcPr>
          <w:p w14:paraId="7DB767F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Google Ads, LinkedIn</w:t>
            </w:r>
          </w:p>
        </w:tc>
        <w:tc>
          <w:tcPr>
            <w:tcW w:w="0" w:type="auto"/>
            <w:hideMark/>
          </w:tcPr>
          <w:p w14:paraId="001D4B3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r w:rsidR="004A6F0F" w:rsidRPr="004A6F0F" w14:paraId="5CBD38EF"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4A0A0FF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Funkcionalni</w:t>
            </w:r>
          </w:p>
        </w:tc>
        <w:tc>
          <w:tcPr>
            <w:tcW w:w="0" w:type="auto"/>
            <w:hideMark/>
          </w:tcPr>
          <w:p w14:paraId="7F12AAAD"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Pamte korisničke postavke (jezik, regija).</w:t>
            </w:r>
          </w:p>
        </w:tc>
        <w:tc>
          <w:tcPr>
            <w:tcW w:w="0" w:type="auto"/>
            <w:hideMark/>
          </w:tcPr>
          <w:p w14:paraId="0A2AA10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12 mjeseci</w:t>
            </w:r>
          </w:p>
        </w:tc>
        <w:tc>
          <w:tcPr>
            <w:tcW w:w="0" w:type="auto"/>
            <w:hideMark/>
          </w:tcPr>
          <w:p w14:paraId="2070CF9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d.o.o.</w:t>
            </w:r>
          </w:p>
        </w:tc>
        <w:tc>
          <w:tcPr>
            <w:tcW w:w="0" w:type="auto"/>
            <w:hideMark/>
          </w:tcPr>
          <w:p w14:paraId="22D83D8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Da</w:t>
            </w:r>
          </w:p>
        </w:tc>
      </w:tr>
    </w:tbl>
    <w:p w14:paraId="623E214F" w14:textId="773153D0" w:rsidR="004A6F0F" w:rsidRPr="004A6F0F" w:rsidRDefault="004A6F0F" w:rsidP="004A6F0F">
      <w:pPr>
        <w:spacing w:after="0" w:line="240" w:lineRule="auto"/>
        <w:rPr>
          <w:rFonts w:ascii="Times New Roman" w:eastAsia="Times New Roman" w:hAnsi="Times New Roman" w:cs="Times New Roman"/>
          <w:kern w:val="0"/>
          <w14:ligatures w14:val="none"/>
        </w:rPr>
      </w:pPr>
    </w:p>
    <w:p w14:paraId="0490B08A"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3. Tehnički zahtjevi bannera</w:t>
      </w:r>
    </w:p>
    <w:p w14:paraId="3DD153A2" w14:textId="77777777" w:rsidR="004A6F0F" w:rsidRPr="004A6F0F" w:rsidRDefault="004A6F0F" w:rsidP="004A6F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Blokiranje kolačića prije privole:</w:t>
      </w:r>
      <w:r w:rsidRPr="004A6F0F">
        <w:rPr>
          <w:rFonts w:ascii="Times New Roman" w:eastAsia="Times New Roman" w:hAnsi="Times New Roman" w:cs="Times New Roman"/>
          <w:kern w:val="0"/>
          <w14:ligatures w14:val="none"/>
        </w:rPr>
        <w:t xml:space="preserve"> analitički i marketinški kolačići moraju biti </w:t>
      </w:r>
      <w:r w:rsidRPr="004A6F0F">
        <w:rPr>
          <w:rFonts w:ascii="Times New Roman" w:eastAsia="Times New Roman" w:hAnsi="Times New Roman" w:cs="Times New Roman"/>
          <w:b/>
          <w:bCs/>
          <w:kern w:val="0"/>
          <w14:ligatures w14:val="none"/>
        </w:rPr>
        <w:t>blokirani dok korisnik ne da privolu</w:t>
      </w:r>
      <w:r w:rsidRPr="004A6F0F">
        <w:rPr>
          <w:rFonts w:ascii="Times New Roman" w:eastAsia="Times New Roman" w:hAnsi="Times New Roman" w:cs="Times New Roman"/>
          <w:kern w:val="0"/>
          <w14:ligatures w14:val="none"/>
        </w:rPr>
        <w:t>.</w:t>
      </w:r>
    </w:p>
    <w:p w14:paraId="22823BDB" w14:textId="77777777" w:rsidR="004A6F0F" w:rsidRPr="004A6F0F" w:rsidRDefault="004A6F0F" w:rsidP="004A6F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Dokaz o privoli:</w:t>
      </w:r>
      <w:r w:rsidRPr="004A6F0F">
        <w:rPr>
          <w:rFonts w:ascii="Times New Roman" w:eastAsia="Times New Roman" w:hAnsi="Times New Roman" w:cs="Times New Roman"/>
          <w:kern w:val="0"/>
          <w14:ligatures w14:val="none"/>
        </w:rPr>
        <w:t xml:space="preserve"> sustav mora čuvati zapis o datumu, IP adresi, jeziku preglednika i odabiru korisnika.</w:t>
      </w:r>
    </w:p>
    <w:p w14:paraId="793EF767" w14:textId="77777777" w:rsidR="004A6F0F" w:rsidRPr="004A6F0F" w:rsidRDefault="004A6F0F" w:rsidP="004A6F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Obnova privole:</w:t>
      </w:r>
      <w:r w:rsidRPr="004A6F0F">
        <w:rPr>
          <w:rFonts w:ascii="Times New Roman" w:eastAsia="Times New Roman" w:hAnsi="Times New Roman" w:cs="Times New Roman"/>
          <w:kern w:val="0"/>
          <w14:ligatures w14:val="none"/>
        </w:rPr>
        <w:t xml:space="preserve"> korisniku se mora omogućiti promjena postavki u bilo kojem trenutku putem poveznice </w:t>
      </w:r>
      <w:r w:rsidRPr="004A6F0F">
        <w:rPr>
          <w:rFonts w:ascii="Times New Roman" w:eastAsia="Times New Roman" w:hAnsi="Times New Roman" w:cs="Times New Roman"/>
          <w:i/>
          <w:iCs/>
          <w:kern w:val="0"/>
          <w14:ligatures w14:val="none"/>
        </w:rPr>
        <w:t>“Upravljanje kolačićima”</w:t>
      </w:r>
      <w:r w:rsidRPr="004A6F0F">
        <w:rPr>
          <w:rFonts w:ascii="Times New Roman" w:eastAsia="Times New Roman" w:hAnsi="Times New Roman" w:cs="Times New Roman"/>
          <w:kern w:val="0"/>
          <w14:ligatures w14:val="none"/>
        </w:rPr>
        <w:t xml:space="preserve"> u podnožju web stranice.</w:t>
      </w:r>
    </w:p>
    <w:p w14:paraId="7FA6291E" w14:textId="77777777" w:rsidR="004A6F0F" w:rsidRPr="004A6F0F" w:rsidRDefault="004A6F0F" w:rsidP="004A6F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Povlačenje privole:</w:t>
      </w:r>
      <w:r w:rsidRPr="004A6F0F">
        <w:rPr>
          <w:rFonts w:ascii="Times New Roman" w:eastAsia="Times New Roman" w:hAnsi="Times New Roman" w:cs="Times New Roman"/>
          <w:kern w:val="0"/>
          <w14:ligatures w14:val="none"/>
        </w:rPr>
        <w:t xml:space="preserve"> mora biti jednako jednostavno kao i njezino davanje.</w:t>
      </w:r>
    </w:p>
    <w:p w14:paraId="24846A19" w14:textId="77777777" w:rsidR="004A6F0F" w:rsidRPr="004A6F0F" w:rsidRDefault="004A6F0F" w:rsidP="004A6F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Ponovno prikazivanje bannera:</w:t>
      </w:r>
      <w:r w:rsidRPr="004A6F0F">
        <w:rPr>
          <w:rFonts w:ascii="Times New Roman" w:eastAsia="Times New Roman" w:hAnsi="Times New Roman" w:cs="Times New Roman"/>
          <w:kern w:val="0"/>
          <w14:ligatures w14:val="none"/>
        </w:rPr>
        <w:t xml:space="preserve"> preporučuje se svakih 12 mjeseci ili ranije ako se promijeni vrsta kolačića ili način obrade.</w:t>
      </w:r>
    </w:p>
    <w:p w14:paraId="06E700DA" w14:textId="3A693731" w:rsidR="004A6F0F" w:rsidRPr="004A6F0F" w:rsidRDefault="004A6F0F" w:rsidP="004A6F0F">
      <w:pPr>
        <w:spacing w:after="0" w:line="240" w:lineRule="auto"/>
        <w:rPr>
          <w:rFonts w:ascii="Times New Roman" w:eastAsia="Times New Roman" w:hAnsi="Times New Roman" w:cs="Times New Roman"/>
          <w:kern w:val="0"/>
          <w14:ligatures w14:val="none"/>
        </w:rPr>
      </w:pPr>
    </w:p>
    <w:p w14:paraId="67184E69"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4. Datum i verzija dokumenta</w:t>
      </w:r>
    </w:p>
    <w:p w14:paraId="4A801BA5"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Verzija dokumenta:</w:t>
      </w:r>
      <w:r w:rsidRPr="004A6F0F">
        <w:rPr>
          <w:rFonts w:ascii="Times New Roman" w:eastAsia="Times New Roman" w:hAnsi="Times New Roman" w:cs="Times New Roman"/>
          <w:kern w:val="0"/>
          <w14:ligatures w14:val="none"/>
        </w:rPr>
        <w:t xml:space="preserve"> 1.0</w:t>
      </w:r>
    </w:p>
    <w:p w14:paraId="2FB178F6" w14:textId="226E5DD1"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Datum stupanja na snagu:</w:t>
      </w:r>
      <w:r w:rsidRPr="004A6F0F">
        <w:rPr>
          <w:rFonts w:ascii="Times New Roman" w:eastAsia="Times New Roman" w:hAnsi="Times New Roman" w:cs="Times New Roman"/>
          <w:kern w:val="0"/>
          <w14:ligatures w14:val="none"/>
        </w:rPr>
        <w:t xml:space="preserve"> </w:t>
      </w:r>
      <w:r w:rsidR="00D67343" w:rsidRPr="00D67343">
        <w:rPr>
          <w:rFonts w:ascii="Times New Roman" w:eastAsia="Times New Roman" w:hAnsi="Times New Roman" w:cs="Times New Roman"/>
          <w:b/>
          <w:bCs/>
          <w:kern w:val="0"/>
          <w14:ligatures w14:val="none"/>
        </w:rPr>
        <w:t>15</w:t>
      </w:r>
      <w:r w:rsidRPr="004A6F0F">
        <w:rPr>
          <w:rFonts w:ascii="Times New Roman" w:eastAsia="Times New Roman" w:hAnsi="Times New Roman" w:cs="Times New Roman"/>
          <w:b/>
          <w:bCs/>
          <w:kern w:val="0"/>
          <w14:ligatures w14:val="none"/>
        </w:rPr>
        <w:t>.10.2025.</w:t>
      </w:r>
    </w:p>
    <w:p w14:paraId="467A3E0C" w14:textId="58C58546"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 xml:space="preserve">Voditelj obrade: Cooperante d.o.o., </w:t>
      </w:r>
      <w:r w:rsidR="00035E7D">
        <w:rPr>
          <w:rFonts w:ascii="Times New Roman" w:eastAsia="Times New Roman" w:hAnsi="Times New Roman" w:cs="Times New Roman"/>
          <w:b/>
          <w:bCs/>
          <w:kern w:val="0"/>
          <w14:ligatures w14:val="none"/>
        </w:rPr>
        <w:t xml:space="preserve">Put </w:t>
      </w:r>
      <w:r w:rsidR="00D67343">
        <w:rPr>
          <w:rFonts w:ascii="Times New Roman" w:eastAsia="Times New Roman" w:hAnsi="Times New Roman" w:cs="Times New Roman"/>
          <w:b/>
          <w:bCs/>
          <w:kern w:val="0"/>
          <w14:ligatures w14:val="none"/>
        </w:rPr>
        <w:t xml:space="preserve">Firula 53, OIB: </w:t>
      </w:r>
      <w:r w:rsidR="00252BA9">
        <w:rPr>
          <w:rFonts w:ascii="Times New Roman" w:eastAsia="Times New Roman" w:hAnsi="Times New Roman" w:cs="Times New Roman"/>
          <w:kern w:val="0"/>
          <w14:ligatures w14:val="none"/>
        </w:rPr>
        <w:t>00211643371</w:t>
      </w:r>
    </w:p>
    <w:p w14:paraId="5AAB338A"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Kontakt:</w:t>
      </w:r>
      <w:r w:rsidRPr="004A6F0F">
        <w:rPr>
          <w:rFonts w:ascii="Times New Roman" w:eastAsia="Times New Roman" w:hAnsi="Times New Roman" w:cs="Times New Roman"/>
          <w:kern w:val="0"/>
          <w14:ligatures w14:val="none"/>
        </w:rPr>
        <w:t xml:space="preserve"> info@cooperante.hr / gdpr@cooperante.hr</w:t>
      </w:r>
    </w:p>
    <w:p w14:paraId="7AF2FB00" w14:textId="77777777" w:rsidR="004A6F0F" w:rsidRDefault="004A6F0F" w:rsidP="004A6F0F">
      <w:pPr>
        <w:spacing w:before="100" w:beforeAutospacing="1" w:after="100" w:afterAutospacing="1" w:line="240" w:lineRule="auto"/>
        <w:outlineLvl w:val="1"/>
        <w:rPr>
          <w:rFonts w:ascii="Times New Roman" w:eastAsia="Times New Roman" w:hAnsi="Times New Roman" w:cs="Times New Roman"/>
          <w:kern w:val="0"/>
          <w14:ligatures w14:val="none"/>
        </w:rPr>
      </w:pPr>
    </w:p>
    <w:p w14:paraId="334E70D2" w14:textId="6410FE27"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lastRenderedPageBreak/>
        <w:t>C. Tablica tehničkih kolačića (Cookie inventory)</w:t>
      </w:r>
    </w:p>
    <w:p w14:paraId="634B05DF"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502D3731"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 xml:space="preserve">1) Neophodni (Strictly Necessary – bez </w:t>
      </w:r>
      <w:commentRangeStart w:id="0"/>
      <w:r w:rsidRPr="004A6F0F">
        <w:rPr>
          <w:rFonts w:ascii="Times New Roman" w:eastAsia="Times New Roman" w:hAnsi="Times New Roman" w:cs="Times New Roman"/>
          <w:b/>
          <w:bCs/>
          <w:kern w:val="0"/>
          <w:sz w:val="27"/>
          <w:szCs w:val="27"/>
          <w14:ligatures w14:val="none"/>
        </w:rPr>
        <w:t>privole</w:t>
      </w:r>
      <w:commentRangeEnd w:id="0"/>
      <w:r>
        <w:rPr>
          <w:rStyle w:val="CommentReference"/>
        </w:rPr>
        <w:commentReference w:id="0"/>
      </w:r>
      <w:r w:rsidRPr="004A6F0F">
        <w:rPr>
          <w:rFonts w:ascii="Times New Roman" w:eastAsia="Times New Roman" w:hAnsi="Times New Roman" w:cs="Times New Roman"/>
          <w:b/>
          <w:bCs/>
          <w:kern w:val="0"/>
          <w:sz w:val="27"/>
          <w:szCs w:val="27"/>
          <w14:ligatures w14:val="none"/>
        </w:rPr>
        <w:t>)</w:t>
      </w:r>
    </w:p>
    <w:tbl>
      <w:tblPr>
        <w:tblStyle w:val="GridTable3-Accent2"/>
        <w:tblW w:w="0" w:type="auto"/>
        <w:tblLook w:val="04A0" w:firstRow="1" w:lastRow="0" w:firstColumn="1" w:lastColumn="0" w:noHBand="0" w:noVBand="1"/>
      </w:tblPr>
      <w:tblGrid>
        <w:gridCol w:w="2197"/>
        <w:gridCol w:w="1994"/>
        <w:gridCol w:w="1827"/>
        <w:gridCol w:w="1079"/>
        <w:gridCol w:w="1249"/>
        <w:gridCol w:w="1014"/>
      </w:tblGrid>
      <w:tr w:rsidR="004A6F0F" w:rsidRPr="004A6F0F" w14:paraId="28A0D512"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AB4450"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5268B86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1676631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56C43AE0"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41139531"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274F4F4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519E228D"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1AE68F"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cookie_preferences (ili ekvivalent npr. cookie_consent, cc_cookie)</w:t>
            </w:r>
          </w:p>
        </w:tc>
        <w:tc>
          <w:tcPr>
            <w:tcW w:w="0" w:type="auto"/>
            <w:hideMark/>
          </w:tcPr>
          <w:p w14:paraId="4C0BDFA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 .cooperante.hr</w:t>
            </w:r>
          </w:p>
        </w:tc>
        <w:tc>
          <w:tcPr>
            <w:tcW w:w="0" w:type="auto"/>
            <w:hideMark/>
          </w:tcPr>
          <w:p w14:paraId="7E90E6F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Sprema korisničke izbore o kolačićima (dokaz privole i kategorije).</w:t>
            </w:r>
          </w:p>
        </w:tc>
        <w:tc>
          <w:tcPr>
            <w:tcW w:w="0" w:type="auto"/>
            <w:hideMark/>
          </w:tcPr>
          <w:p w14:paraId="17FA240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6–12 mj.</w:t>
            </w:r>
          </w:p>
        </w:tc>
        <w:tc>
          <w:tcPr>
            <w:tcW w:w="0" w:type="auto"/>
            <w:hideMark/>
          </w:tcPr>
          <w:p w14:paraId="7245936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 strana</w:t>
            </w:r>
          </w:p>
        </w:tc>
        <w:tc>
          <w:tcPr>
            <w:tcW w:w="0" w:type="auto"/>
            <w:hideMark/>
          </w:tcPr>
          <w:p w14:paraId="72340B30"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r w:rsidR="004A6F0F" w:rsidRPr="004A6F0F" w14:paraId="4E7E8978"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3AA06DA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PHPSESSID (ili wp_* session)</w:t>
            </w:r>
          </w:p>
        </w:tc>
        <w:tc>
          <w:tcPr>
            <w:tcW w:w="0" w:type="auto"/>
            <w:hideMark/>
          </w:tcPr>
          <w:p w14:paraId="379AEE1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 / .cooperante.hr</w:t>
            </w:r>
          </w:p>
        </w:tc>
        <w:tc>
          <w:tcPr>
            <w:tcW w:w="0" w:type="auto"/>
            <w:hideMark/>
          </w:tcPr>
          <w:p w14:paraId="4DABD29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Održavanje sesije i osnovna funkcionalnost obrazaca.</w:t>
            </w:r>
          </w:p>
        </w:tc>
        <w:tc>
          <w:tcPr>
            <w:tcW w:w="0" w:type="auto"/>
            <w:hideMark/>
          </w:tcPr>
          <w:p w14:paraId="53BA276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w:t>
            </w:r>
          </w:p>
        </w:tc>
        <w:tc>
          <w:tcPr>
            <w:tcW w:w="0" w:type="auto"/>
            <w:hideMark/>
          </w:tcPr>
          <w:p w14:paraId="278721C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 strana</w:t>
            </w:r>
          </w:p>
        </w:tc>
        <w:tc>
          <w:tcPr>
            <w:tcW w:w="0" w:type="auto"/>
            <w:hideMark/>
          </w:tcPr>
          <w:p w14:paraId="06282E22"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r w:rsidR="004A6F0F" w:rsidRPr="004A6F0F" w14:paraId="08E68FD9"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6CA67F"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__cf_bm / __cfruid (ako koristite Cloudflare)</w:t>
            </w:r>
          </w:p>
        </w:tc>
        <w:tc>
          <w:tcPr>
            <w:tcW w:w="0" w:type="auto"/>
            <w:hideMark/>
          </w:tcPr>
          <w:p w14:paraId="4E3C312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Cloudflare / .cooperante.hr ili .cloudflare.com</w:t>
            </w:r>
          </w:p>
        </w:tc>
        <w:tc>
          <w:tcPr>
            <w:tcW w:w="0" w:type="auto"/>
            <w:hideMark/>
          </w:tcPr>
          <w:p w14:paraId="7637596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Zaštita od zloupotrebe i botova; osiguranje performansi.</w:t>
            </w:r>
          </w:p>
        </w:tc>
        <w:tc>
          <w:tcPr>
            <w:tcW w:w="0" w:type="auto"/>
            <w:hideMark/>
          </w:tcPr>
          <w:p w14:paraId="446E686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30 min / Sesija</w:t>
            </w:r>
          </w:p>
        </w:tc>
        <w:tc>
          <w:tcPr>
            <w:tcW w:w="0" w:type="auto"/>
            <w:hideMark/>
          </w:tcPr>
          <w:p w14:paraId="5AA87EC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 strana</w:t>
            </w:r>
          </w:p>
        </w:tc>
        <w:tc>
          <w:tcPr>
            <w:tcW w:w="0" w:type="auto"/>
            <w:hideMark/>
          </w:tcPr>
          <w:p w14:paraId="0D15659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Nije potrebna</w:t>
            </w:r>
          </w:p>
        </w:tc>
      </w:tr>
    </w:tbl>
    <w:p w14:paraId="1649E90E" w14:textId="21164EBE" w:rsidR="004A6F0F" w:rsidRPr="004A6F0F" w:rsidRDefault="004A6F0F" w:rsidP="004A6F0F">
      <w:pPr>
        <w:spacing w:after="0" w:line="240" w:lineRule="auto"/>
        <w:rPr>
          <w:rFonts w:ascii="Times New Roman" w:eastAsia="Times New Roman" w:hAnsi="Times New Roman" w:cs="Times New Roman"/>
          <w:kern w:val="0"/>
          <w14:ligatures w14:val="none"/>
        </w:rPr>
      </w:pPr>
    </w:p>
    <w:p w14:paraId="0C0DB983" w14:textId="7C161D4E"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2) Analitički i statistički (uz privolu)</w:t>
      </w:r>
    </w:p>
    <w:p w14:paraId="0592836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Google Analytics 4</w:t>
      </w:r>
    </w:p>
    <w:tbl>
      <w:tblPr>
        <w:tblStyle w:val="GridTable3-Accent2"/>
        <w:tblW w:w="0" w:type="auto"/>
        <w:tblLook w:val="04A0" w:firstRow="1" w:lastRow="0" w:firstColumn="1" w:lastColumn="0" w:noHBand="0" w:noVBand="1"/>
      </w:tblPr>
      <w:tblGrid>
        <w:gridCol w:w="2723"/>
        <w:gridCol w:w="1648"/>
        <w:gridCol w:w="1684"/>
        <w:gridCol w:w="1047"/>
        <w:gridCol w:w="1259"/>
        <w:gridCol w:w="999"/>
      </w:tblGrid>
      <w:tr w:rsidR="004A6F0F" w:rsidRPr="004A6F0F" w14:paraId="309DA1A5"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0C7AB5B"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6705B0F3"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606253E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3738FDBD"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206B001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43EE8629"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141D7B37"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F0D1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w:t>
            </w:r>
          </w:p>
        </w:tc>
        <w:tc>
          <w:tcPr>
            <w:tcW w:w="0" w:type="auto"/>
            <w:hideMark/>
          </w:tcPr>
          <w:p w14:paraId="35B6C0A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3F0A1D4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Razlikovanje jedinstvenih korisnika (anonimni ID).</w:t>
            </w:r>
          </w:p>
        </w:tc>
        <w:tc>
          <w:tcPr>
            <w:tcW w:w="0" w:type="auto"/>
            <w:hideMark/>
          </w:tcPr>
          <w:p w14:paraId="0211759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 god.</w:t>
            </w:r>
          </w:p>
        </w:tc>
        <w:tc>
          <w:tcPr>
            <w:tcW w:w="0" w:type="auto"/>
            <w:hideMark/>
          </w:tcPr>
          <w:p w14:paraId="72D840E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D3E8FB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B13CCF1"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4A0CA4F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_ga_&lt;MEASUREMENT-ID&gt;</w:t>
            </w:r>
          </w:p>
        </w:tc>
        <w:tc>
          <w:tcPr>
            <w:tcW w:w="0" w:type="auto"/>
            <w:hideMark/>
          </w:tcPr>
          <w:p w14:paraId="6220F26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2500BB2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Očuvanje stanja sesije za GA4 property.</w:t>
            </w:r>
          </w:p>
        </w:tc>
        <w:tc>
          <w:tcPr>
            <w:tcW w:w="0" w:type="auto"/>
            <w:hideMark/>
          </w:tcPr>
          <w:p w14:paraId="2819920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 god.</w:t>
            </w:r>
          </w:p>
        </w:tc>
        <w:tc>
          <w:tcPr>
            <w:tcW w:w="0" w:type="auto"/>
            <w:hideMark/>
          </w:tcPr>
          <w:p w14:paraId="7804DB5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D601BB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4E187792"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9F976"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_gid</w:t>
            </w:r>
          </w:p>
        </w:tc>
        <w:tc>
          <w:tcPr>
            <w:tcW w:w="0" w:type="auto"/>
            <w:hideMark/>
          </w:tcPr>
          <w:p w14:paraId="50D421B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751F7C38"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Razlikovanje korisnika na dnevnoj razini.</w:t>
            </w:r>
          </w:p>
        </w:tc>
        <w:tc>
          <w:tcPr>
            <w:tcW w:w="0" w:type="auto"/>
            <w:hideMark/>
          </w:tcPr>
          <w:p w14:paraId="53ED566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24 h</w:t>
            </w:r>
          </w:p>
        </w:tc>
        <w:tc>
          <w:tcPr>
            <w:tcW w:w="0" w:type="auto"/>
            <w:hideMark/>
          </w:tcPr>
          <w:p w14:paraId="531849A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5CEEAF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0FB0131"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1BAFE93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_gac_gb_&lt;ID&gt; (ako aktivno koristite Google Ads povezivanje)</w:t>
            </w:r>
          </w:p>
        </w:tc>
        <w:tc>
          <w:tcPr>
            <w:tcW w:w="0" w:type="auto"/>
            <w:hideMark/>
          </w:tcPr>
          <w:p w14:paraId="4692C04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06E6D00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Informacije o kampanji za atribuciju (klikovi na oglase).</w:t>
            </w:r>
          </w:p>
        </w:tc>
        <w:tc>
          <w:tcPr>
            <w:tcW w:w="0" w:type="auto"/>
            <w:hideMark/>
          </w:tcPr>
          <w:p w14:paraId="5FC6DEB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6B5B650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2C3FA71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58697FBA"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Microsoft Clarity</w:t>
      </w:r>
    </w:p>
    <w:tbl>
      <w:tblPr>
        <w:tblStyle w:val="GridTable3-Accent2"/>
        <w:tblW w:w="0" w:type="auto"/>
        <w:tblLook w:val="04A0" w:firstRow="1" w:lastRow="0" w:firstColumn="1" w:lastColumn="0" w:noHBand="0" w:noVBand="1"/>
      </w:tblPr>
      <w:tblGrid>
        <w:gridCol w:w="1304"/>
        <w:gridCol w:w="1888"/>
        <w:gridCol w:w="2806"/>
        <w:gridCol w:w="1047"/>
        <w:gridCol w:w="1316"/>
        <w:gridCol w:w="999"/>
      </w:tblGrid>
      <w:tr w:rsidR="004A6F0F" w:rsidRPr="004A6F0F" w14:paraId="6A6E1129"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255F4FC"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lastRenderedPageBreak/>
              <w:t>Naziv kolačića</w:t>
            </w:r>
          </w:p>
        </w:tc>
        <w:tc>
          <w:tcPr>
            <w:tcW w:w="0" w:type="auto"/>
            <w:hideMark/>
          </w:tcPr>
          <w:p w14:paraId="16A44F6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3886CC7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265E5429"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0BCF707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3019D78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01A5E67A"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537CD"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_clck</w:t>
            </w:r>
          </w:p>
        </w:tc>
        <w:tc>
          <w:tcPr>
            <w:tcW w:w="0" w:type="auto"/>
            <w:hideMark/>
          </w:tcPr>
          <w:p w14:paraId="468A682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.cooperante.hr</w:t>
            </w:r>
          </w:p>
        </w:tc>
        <w:tc>
          <w:tcPr>
            <w:tcW w:w="0" w:type="auto"/>
            <w:hideMark/>
          </w:tcPr>
          <w:p w14:paraId="46CA47E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Trajni ID posjetitelja (pomaže u agregiranju posjeta istog korisnika).</w:t>
            </w:r>
          </w:p>
        </w:tc>
        <w:tc>
          <w:tcPr>
            <w:tcW w:w="0" w:type="auto"/>
            <w:hideMark/>
          </w:tcPr>
          <w:p w14:paraId="593466E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god.</w:t>
            </w:r>
          </w:p>
        </w:tc>
        <w:tc>
          <w:tcPr>
            <w:tcW w:w="0" w:type="auto"/>
            <w:hideMark/>
          </w:tcPr>
          <w:p w14:paraId="4A5D199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0AB95F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02AC71D9"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4878872"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_clsk</w:t>
            </w:r>
          </w:p>
        </w:tc>
        <w:tc>
          <w:tcPr>
            <w:tcW w:w="0" w:type="auto"/>
            <w:hideMark/>
          </w:tcPr>
          <w:p w14:paraId="6E8A6B1C"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.cooperante.hr</w:t>
            </w:r>
          </w:p>
        </w:tc>
        <w:tc>
          <w:tcPr>
            <w:tcW w:w="0" w:type="auto"/>
            <w:hideMark/>
          </w:tcPr>
          <w:p w14:paraId="4F3BF37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Spajanje prikaza stranica u jednu sesiju.</w:t>
            </w:r>
          </w:p>
        </w:tc>
        <w:tc>
          <w:tcPr>
            <w:tcW w:w="0" w:type="auto"/>
            <w:hideMark/>
          </w:tcPr>
          <w:p w14:paraId="49F8752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dan</w:t>
            </w:r>
          </w:p>
        </w:tc>
        <w:tc>
          <w:tcPr>
            <w:tcW w:w="0" w:type="auto"/>
            <w:hideMark/>
          </w:tcPr>
          <w:p w14:paraId="5BB306D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E1B919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FF0A8CF"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984336"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CLID</w:t>
            </w:r>
          </w:p>
        </w:tc>
        <w:tc>
          <w:tcPr>
            <w:tcW w:w="0" w:type="auto"/>
            <w:hideMark/>
          </w:tcPr>
          <w:p w14:paraId="68573CF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Clarity / .clarity.ms</w:t>
            </w:r>
          </w:p>
        </w:tc>
        <w:tc>
          <w:tcPr>
            <w:tcW w:w="0" w:type="auto"/>
            <w:hideMark/>
          </w:tcPr>
          <w:p w14:paraId="75CBCCF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Identificira prvi posjet s danog preglednika na Clarityju.</w:t>
            </w:r>
          </w:p>
        </w:tc>
        <w:tc>
          <w:tcPr>
            <w:tcW w:w="0" w:type="auto"/>
            <w:hideMark/>
          </w:tcPr>
          <w:p w14:paraId="268300C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 god.</w:t>
            </w:r>
          </w:p>
        </w:tc>
        <w:tc>
          <w:tcPr>
            <w:tcW w:w="0" w:type="auto"/>
            <w:hideMark/>
          </w:tcPr>
          <w:p w14:paraId="0AC11B60"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2D43DFE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65AF4227"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6E88E08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ANONCHK</w:t>
            </w:r>
          </w:p>
        </w:tc>
        <w:tc>
          <w:tcPr>
            <w:tcW w:w="0" w:type="auto"/>
            <w:hideMark/>
          </w:tcPr>
          <w:p w14:paraId="141A278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.c.clarity.ms</w:t>
            </w:r>
          </w:p>
        </w:tc>
        <w:tc>
          <w:tcPr>
            <w:tcW w:w="0" w:type="auto"/>
            <w:hideMark/>
          </w:tcPr>
          <w:p w14:paraId="4A6C5950"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Oznaka preusmjeravanja podataka radi sigurnosti; mjere oglasnih klikova u Bing ekosustavu.</w:t>
            </w:r>
          </w:p>
        </w:tc>
        <w:tc>
          <w:tcPr>
            <w:tcW w:w="0" w:type="auto"/>
            <w:hideMark/>
          </w:tcPr>
          <w:p w14:paraId="39AB2D0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10 min</w:t>
            </w:r>
          </w:p>
        </w:tc>
        <w:tc>
          <w:tcPr>
            <w:tcW w:w="0" w:type="auto"/>
            <w:hideMark/>
          </w:tcPr>
          <w:p w14:paraId="76EB2CA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371CC49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6AF53290"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9B5D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MUID</w:t>
            </w:r>
          </w:p>
        </w:tc>
        <w:tc>
          <w:tcPr>
            <w:tcW w:w="0" w:type="auto"/>
            <w:hideMark/>
          </w:tcPr>
          <w:p w14:paraId="31112975"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.clarity.ms ili .bing.com</w:t>
            </w:r>
          </w:p>
        </w:tc>
        <w:tc>
          <w:tcPr>
            <w:tcW w:w="0" w:type="auto"/>
            <w:hideMark/>
          </w:tcPr>
          <w:p w14:paraId="7A70441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Jedinstveni ID za Microsoft ekosustav (mjerenje interakcija).</w:t>
            </w:r>
          </w:p>
        </w:tc>
        <w:tc>
          <w:tcPr>
            <w:tcW w:w="0" w:type="auto"/>
            <w:hideMark/>
          </w:tcPr>
          <w:p w14:paraId="3FF2323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~13 mj.</w:t>
            </w:r>
          </w:p>
        </w:tc>
        <w:tc>
          <w:tcPr>
            <w:tcW w:w="0" w:type="auto"/>
            <w:hideMark/>
          </w:tcPr>
          <w:p w14:paraId="497CBFB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51D4C778"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6A5F8CB"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BA1B4B3"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SM</w:t>
            </w:r>
          </w:p>
        </w:tc>
        <w:tc>
          <w:tcPr>
            <w:tcW w:w="0" w:type="auto"/>
            <w:hideMark/>
          </w:tcPr>
          <w:p w14:paraId="659E109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Microsoft / .c.clarity.ms</w:t>
            </w:r>
          </w:p>
        </w:tc>
        <w:tc>
          <w:tcPr>
            <w:tcW w:w="0" w:type="auto"/>
            <w:hideMark/>
          </w:tcPr>
          <w:p w14:paraId="7BEE66D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Upravljanje sesijama (signalni kolačić).</w:t>
            </w:r>
          </w:p>
        </w:tc>
        <w:tc>
          <w:tcPr>
            <w:tcW w:w="0" w:type="auto"/>
            <w:hideMark/>
          </w:tcPr>
          <w:p w14:paraId="03EC099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w:t>
            </w:r>
          </w:p>
        </w:tc>
        <w:tc>
          <w:tcPr>
            <w:tcW w:w="0" w:type="auto"/>
            <w:hideMark/>
          </w:tcPr>
          <w:p w14:paraId="1139BF34"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6F68E855"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48465D96" w14:textId="6D81056D" w:rsidR="004A6F0F" w:rsidRPr="004A6F0F" w:rsidRDefault="004A6F0F" w:rsidP="004A6F0F">
      <w:pPr>
        <w:spacing w:after="0" w:line="240" w:lineRule="auto"/>
        <w:rPr>
          <w:rFonts w:ascii="Times New Roman" w:eastAsia="Times New Roman" w:hAnsi="Times New Roman" w:cs="Times New Roman"/>
          <w:kern w:val="0"/>
          <w14:ligatures w14:val="none"/>
        </w:rPr>
      </w:pPr>
    </w:p>
    <w:p w14:paraId="4E81152A" w14:textId="77777777"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3) Marketinški / oglašavanje (uz privolu)</w:t>
      </w:r>
    </w:p>
    <w:p w14:paraId="4915C5A6"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p>
    <w:p w14:paraId="634C3F87"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Meta Pixel</w:t>
      </w:r>
    </w:p>
    <w:tbl>
      <w:tblPr>
        <w:tblStyle w:val="GridTable3-Accent2"/>
        <w:tblW w:w="0" w:type="auto"/>
        <w:tblLook w:val="04A0" w:firstRow="1" w:lastRow="0" w:firstColumn="1" w:lastColumn="0" w:noHBand="0" w:noVBand="1"/>
      </w:tblPr>
      <w:tblGrid>
        <w:gridCol w:w="1166"/>
        <w:gridCol w:w="1800"/>
        <w:gridCol w:w="2921"/>
        <w:gridCol w:w="1047"/>
        <w:gridCol w:w="1427"/>
        <w:gridCol w:w="999"/>
      </w:tblGrid>
      <w:tr w:rsidR="004A6F0F" w:rsidRPr="004A6F0F" w14:paraId="17650F5D"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F2E1028"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252EC0E0"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0DAA0BE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4F9724B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74682FC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5BFD16EB"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4C0B87AF"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B1C0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_fbp</w:t>
            </w:r>
          </w:p>
        </w:tc>
        <w:tc>
          <w:tcPr>
            <w:tcW w:w="0" w:type="auto"/>
            <w:hideMark/>
          </w:tcPr>
          <w:p w14:paraId="143F300E"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 .cooperante.hr</w:t>
            </w:r>
          </w:p>
        </w:tc>
        <w:tc>
          <w:tcPr>
            <w:tcW w:w="0" w:type="auto"/>
            <w:hideMark/>
          </w:tcPr>
          <w:p w14:paraId="5723580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Pohranjuje i prati posjete radi remarketinga i mjerenja kampanja.</w:t>
            </w:r>
          </w:p>
        </w:tc>
        <w:tc>
          <w:tcPr>
            <w:tcW w:w="0" w:type="auto"/>
            <w:hideMark/>
          </w:tcPr>
          <w:p w14:paraId="01F6228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 mj.</w:t>
            </w:r>
          </w:p>
        </w:tc>
        <w:tc>
          <w:tcPr>
            <w:tcW w:w="0" w:type="auto"/>
            <w:hideMark/>
          </w:tcPr>
          <w:p w14:paraId="5A9737C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644E4D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1DECB726"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161295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fr</w:t>
            </w:r>
          </w:p>
        </w:tc>
        <w:tc>
          <w:tcPr>
            <w:tcW w:w="0" w:type="auto"/>
            <w:hideMark/>
          </w:tcPr>
          <w:p w14:paraId="377C474D"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Meta / .facebook.com</w:t>
            </w:r>
          </w:p>
        </w:tc>
        <w:tc>
          <w:tcPr>
            <w:tcW w:w="0" w:type="auto"/>
            <w:hideMark/>
          </w:tcPr>
          <w:p w14:paraId="35C8142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Prikaz, mjerenje i atribucija oglasa unutar Meta mreže.</w:t>
            </w:r>
          </w:p>
        </w:tc>
        <w:tc>
          <w:tcPr>
            <w:tcW w:w="0" w:type="auto"/>
            <w:hideMark/>
          </w:tcPr>
          <w:p w14:paraId="57B9614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3 mj.</w:t>
            </w:r>
          </w:p>
        </w:tc>
        <w:tc>
          <w:tcPr>
            <w:tcW w:w="0" w:type="auto"/>
            <w:hideMark/>
          </w:tcPr>
          <w:p w14:paraId="7DD59D1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06F91D7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1D3B00E0"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Google Ads / Conversion Linker</w:t>
      </w:r>
    </w:p>
    <w:tbl>
      <w:tblPr>
        <w:tblStyle w:val="GridTable3-Accent2"/>
        <w:tblW w:w="0" w:type="auto"/>
        <w:tblLook w:val="04A0" w:firstRow="1" w:lastRow="0" w:firstColumn="1" w:lastColumn="0" w:noHBand="0" w:noVBand="1"/>
      </w:tblPr>
      <w:tblGrid>
        <w:gridCol w:w="1166"/>
        <w:gridCol w:w="1828"/>
        <w:gridCol w:w="2894"/>
        <w:gridCol w:w="1047"/>
        <w:gridCol w:w="1426"/>
        <w:gridCol w:w="999"/>
      </w:tblGrid>
      <w:tr w:rsidR="004A6F0F" w:rsidRPr="004A6F0F" w14:paraId="229DA0DD"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B9D6391"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6001BBD8"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3D90253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5DF056F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684627F6"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6677F27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2ABEF3C7"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310BC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_gcl_au</w:t>
            </w:r>
          </w:p>
        </w:tc>
        <w:tc>
          <w:tcPr>
            <w:tcW w:w="0" w:type="auto"/>
            <w:hideMark/>
          </w:tcPr>
          <w:p w14:paraId="389D0AA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7BADDE09"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Pohrana informacija o oglasnim klikovima za atribuciju konverzija.</w:t>
            </w:r>
          </w:p>
        </w:tc>
        <w:tc>
          <w:tcPr>
            <w:tcW w:w="0" w:type="auto"/>
            <w:hideMark/>
          </w:tcPr>
          <w:p w14:paraId="582C02C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2B73110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78608AE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54CAC75D"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7A9AE3FE"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_gcl_aw</w:t>
            </w:r>
          </w:p>
        </w:tc>
        <w:tc>
          <w:tcPr>
            <w:tcW w:w="0" w:type="auto"/>
            <w:hideMark/>
          </w:tcPr>
          <w:p w14:paraId="23298B26"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Google / .cooperante.hr</w:t>
            </w:r>
          </w:p>
        </w:tc>
        <w:tc>
          <w:tcPr>
            <w:tcW w:w="0" w:type="auto"/>
            <w:hideMark/>
          </w:tcPr>
          <w:p w14:paraId="0BCBFEA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Atribucija konverzija za Google Ads kampanje.</w:t>
            </w:r>
          </w:p>
        </w:tc>
        <w:tc>
          <w:tcPr>
            <w:tcW w:w="0" w:type="auto"/>
            <w:hideMark/>
          </w:tcPr>
          <w:p w14:paraId="2BF5424F"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90 dana</w:t>
            </w:r>
          </w:p>
        </w:tc>
        <w:tc>
          <w:tcPr>
            <w:tcW w:w="0" w:type="auto"/>
            <w:hideMark/>
          </w:tcPr>
          <w:p w14:paraId="7AFD8AE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w:t>
            </w:r>
          </w:p>
        </w:tc>
        <w:tc>
          <w:tcPr>
            <w:tcW w:w="0" w:type="auto"/>
            <w:hideMark/>
          </w:tcPr>
          <w:p w14:paraId="6BC7386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024F2ACF" w14:textId="5D923080"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 xml:space="preserve">LinkedIn Insight </w:t>
      </w:r>
      <w:commentRangeStart w:id="1"/>
      <w:r w:rsidRPr="004A6F0F">
        <w:rPr>
          <w:rFonts w:ascii="Times New Roman" w:eastAsia="Times New Roman" w:hAnsi="Times New Roman" w:cs="Times New Roman"/>
          <w:b/>
          <w:bCs/>
          <w:kern w:val="0"/>
          <w14:ligatures w14:val="none"/>
        </w:rPr>
        <w:t>Tag</w:t>
      </w:r>
      <w:commentRangeEnd w:id="1"/>
      <w:r>
        <w:rPr>
          <w:rStyle w:val="CommentReference"/>
        </w:rPr>
        <w:commentReference w:id="1"/>
      </w:r>
      <w:r w:rsidRPr="004A6F0F">
        <w:rPr>
          <w:rFonts w:ascii="Times New Roman" w:eastAsia="Times New Roman" w:hAnsi="Times New Roman" w:cs="Times New Roman"/>
          <w:kern w:val="0"/>
          <w14:ligatures w14:val="none"/>
        </w:rPr>
        <w:t xml:space="preserve"> </w:t>
      </w:r>
    </w:p>
    <w:tbl>
      <w:tblPr>
        <w:tblStyle w:val="GridTable3-Accent2"/>
        <w:tblW w:w="0" w:type="auto"/>
        <w:tblLook w:val="04A0" w:firstRow="1" w:lastRow="0" w:firstColumn="1" w:lastColumn="0" w:noHBand="0" w:noVBand="1"/>
      </w:tblPr>
      <w:tblGrid>
        <w:gridCol w:w="1566"/>
        <w:gridCol w:w="1796"/>
        <w:gridCol w:w="2416"/>
        <w:gridCol w:w="1184"/>
        <w:gridCol w:w="1399"/>
        <w:gridCol w:w="999"/>
      </w:tblGrid>
      <w:tr w:rsidR="004A6F0F" w:rsidRPr="004A6F0F" w14:paraId="1ECC760E"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229E984"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kolačića</w:t>
            </w:r>
          </w:p>
        </w:tc>
        <w:tc>
          <w:tcPr>
            <w:tcW w:w="0" w:type="auto"/>
            <w:hideMark/>
          </w:tcPr>
          <w:p w14:paraId="0CF04E24"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79F275B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659C02D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c>
          <w:tcPr>
            <w:tcW w:w="0" w:type="auto"/>
            <w:hideMark/>
          </w:tcPr>
          <w:p w14:paraId="2D25E5DF"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Prva/treća strana</w:t>
            </w:r>
          </w:p>
        </w:tc>
        <w:tc>
          <w:tcPr>
            <w:tcW w:w="0" w:type="auto"/>
            <w:hideMark/>
          </w:tcPr>
          <w:p w14:paraId="21F067D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Privola</w:t>
            </w:r>
          </w:p>
        </w:tc>
      </w:tr>
      <w:tr w:rsidR="004A6F0F" w:rsidRPr="004A6F0F" w14:paraId="3CA2F655"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D9AD7C"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lastRenderedPageBreak/>
              <w:t>li_gc</w:t>
            </w:r>
          </w:p>
        </w:tc>
        <w:tc>
          <w:tcPr>
            <w:tcW w:w="0" w:type="auto"/>
            <w:hideMark/>
          </w:tcPr>
          <w:p w14:paraId="4DE142F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LinkedIn / .linkedin.com</w:t>
            </w:r>
          </w:p>
        </w:tc>
        <w:tc>
          <w:tcPr>
            <w:tcW w:w="0" w:type="auto"/>
            <w:hideMark/>
          </w:tcPr>
          <w:p w14:paraId="55D1E9AC"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Pohranjuje privolu posjetitelja za ne-obavezne svrhe.</w:t>
            </w:r>
          </w:p>
        </w:tc>
        <w:tc>
          <w:tcPr>
            <w:tcW w:w="0" w:type="auto"/>
            <w:hideMark/>
          </w:tcPr>
          <w:p w14:paraId="70FE485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6 mj.</w:t>
            </w:r>
          </w:p>
        </w:tc>
        <w:tc>
          <w:tcPr>
            <w:tcW w:w="0" w:type="auto"/>
            <w:hideMark/>
          </w:tcPr>
          <w:p w14:paraId="66294DA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5994CDAB"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r w:rsidR="004A6F0F" w:rsidRPr="004A6F0F" w14:paraId="2F096B20"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52D0F338"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li_mc, bcookie, bscookie, lidc</w:t>
            </w:r>
          </w:p>
        </w:tc>
        <w:tc>
          <w:tcPr>
            <w:tcW w:w="0" w:type="auto"/>
            <w:hideMark/>
          </w:tcPr>
          <w:p w14:paraId="350F8B1A"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LinkedIn / .linkedin.com</w:t>
            </w:r>
          </w:p>
        </w:tc>
        <w:tc>
          <w:tcPr>
            <w:tcW w:w="0" w:type="auto"/>
            <w:hideMark/>
          </w:tcPr>
          <w:p w14:paraId="3058438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Sigurnost, load-balancing i identifikatori za mjerenje.</w:t>
            </w:r>
          </w:p>
        </w:tc>
        <w:tc>
          <w:tcPr>
            <w:tcW w:w="0" w:type="auto"/>
            <w:hideMark/>
          </w:tcPr>
          <w:p w14:paraId="45237F2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Sesija – 2 god.</w:t>
            </w:r>
          </w:p>
        </w:tc>
        <w:tc>
          <w:tcPr>
            <w:tcW w:w="0" w:type="auto"/>
            <w:hideMark/>
          </w:tcPr>
          <w:p w14:paraId="7DD14D8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Treća</w:t>
            </w:r>
          </w:p>
        </w:tc>
        <w:tc>
          <w:tcPr>
            <w:tcW w:w="0" w:type="auto"/>
            <w:hideMark/>
          </w:tcPr>
          <w:p w14:paraId="6198693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Potrebna</w:t>
            </w:r>
          </w:p>
        </w:tc>
      </w:tr>
    </w:tbl>
    <w:p w14:paraId="33D35EFE" w14:textId="77777777" w:rsid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82F1902" w14:textId="0AB73405"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 xml:space="preserve">4) </w:t>
      </w:r>
      <w:commentRangeStart w:id="2"/>
      <w:r w:rsidRPr="004A6F0F">
        <w:rPr>
          <w:rFonts w:ascii="Times New Roman" w:eastAsia="Times New Roman" w:hAnsi="Times New Roman" w:cs="Times New Roman"/>
          <w:b/>
          <w:bCs/>
          <w:kern w:val="0"/>
          <w:sz w:val="27"/>
          <w:szCs w:val="27"/>
          <w14:ligatures w14:val="none"/>
        </w:rPr>
        <w:t>Funkcionalni</w:t>
      </w:r>
      <w:commentRangeEnd w:id="2"/>
      <w:r>
        <w:rPr>
          <w:rStyle w:val="CommentReference"/>
        </w:rPr>
        <w:commentReference w:id="2"/>
      </w:r>
      <w:r w:rsidRPr="004A6F0F">
        <w:rPr>
          <w:rFonts w:ascii="Times New Roman" w:eastAsia="Times New Roman" w:hAnsi="Times New Roman" w:cs="Times New Roman"/>
          <w:b/>
          <w:bCs/>
          <w:kern w:val="0"/>
          <w:sz w:val="27"/>
          <w:szCs w:val="27"/>
          <w14:ligatures w14:val="none"/>
        </w:rPr>
        <w:t xml:space="preserve"> </w:t>
      </w:r>
    </w:p>
    <w:tbl>
      <w:tblPr>
        <w:tblStyle w:val="GridTable3-Accent2"/>
        <w:tblW w:w="0" w:type="auto"/>
        <w:tblLook w:val="04A0" w:firstRow="1" w:lastRow="0" w:firstColumn="1" w:lastColumn="0" w:noHBand="0" w:noVBand="1"/>
      </w:tblPr>
      <w:tblGrid>
        <w:gridCol w:w="1775"/>
        <w:gridCol w:w="1853"/>
        <w:gridCol w:w="2399"/>
        <w:gridCol w:w="1010"/>
        <w:gridCol w:w="1360"/>
        <w:gridCol w:w="963"/>
      </w:tblGrid>
      <w:tr w:rsidR="004A6F0F" w:rsidRPr="004A6F0F" w14:paraId="48CD70C4"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DF5E2E"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Naziv kolačića</w:t>
            </w:r>
          </w:p>
        </w:tc>
        <w:tc>
          <w:tcPr>
            <w:tcW w:w="0" w:type="auto"/>
            <w:hideMark/>
          </w:tcPr>
          <w:p w14:paraId="212CFF9A"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Pružatelj / domena</w:t>
            </w:r>
          </w:p>
        </w:tc>
        <w:tc>
          <w:tcPr>
            <w:tcW w:w="0" w:type="auto"/>
            <w:hideMark/>
          </w:tcPr>
          <w:p w14:paraId="5656783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Svrha / opis</w:t>
            </w:r>
          </w:p>
        </w:tc>
        <w:tc>
          <w:tcPr>
            <w:tcW w:w="0" w:type="auto"/>
            <w:hideMark/>
          </w:tcPr>
          <w:p w14:paraId="4E4E6B1C"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Trajanje</w:t>
            </w:r>
          </w:p>
        </w:tc>
        <w:tc>
          <w:tcPr>
            <w:tcW w:w="0" w:type="auto"/>
            <w:hideMark/>
          </w:tcPr>
          <w:p w14:paraId="316FF38E"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Prva/treća strana</w:t>
            </w:r>
          </w:p>
        </w:tc>
        <w:tc>
          <w:tcPr>
            <w:tcW w:w="0" w:type="auto"/>
            <w:hideMark/>
          </w:tcPr>
          <w:p w14:paraId="2EDF5505"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Privola</w:t>
            </w:r>
          </w:p>
        </w:tc>
      </w:tr>
      <w:tr w:rsidR="004A6F0F" w:rsidRPr="004A6F0F" w14:paraId="438FEB56"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BE1C7"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lang / site_language</w:t>
            </w:r>
          </w:p>
        </w:tc>
        <w:tc>
          <w:tcPr>
            <w:tcW w:w="0" w:type="auto"/>
            <w:hideMark/>
          </w:tcPr>
          <w:p w14:paraId="21C1493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Cooperante / .cooperante.hr</w:t>
            </w:r>
          </w:p>
        </w:tc>
        <w:tc>
          <w:tcPr>
            <w:tcW w:w="0" w:type="auto"/>
            <w:hideMark/>
          </w:tcPr>
          <w:p w14:paraId="0F22861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Pamti odabrani jezik sučelja.</w:t>
            </w:r>
          </w:p>
        </w:tc>
        <w:tc>
          <w:tcPr>
            <w:tcW w:w="0" w:type="auto"/>
            <w:hideMark/>
          </w:tcPr>
          <w:p w14:paraId="3A7FFD26"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6–12 mj.</w:t>
            </w:r>
          </w:p>
        </w:tc>
        <w:tc>
          <w:tcPr>
            <w:tcW w:w="0" w:type="auto"/>
            <w:hideMark/>
          </w:tcPr>
          <w:p w14:paraId="5B1F62E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w:t>
            </w:r>
          </w:p>
        </w:tc>
        <w:tc>
          <w:tcPr>
            <w:tcW w:w="0" w:type="auto"/>
            <w:hideMark/>
          </w:tcPr>
          <w:p w14:paraId="5E216E4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Potrebna</w:t>
            </w:r>
          </w:p>
        </w:tc>
      </w:tr>
      <w:tr w:rsidR="004A6F0F" w:rsidRPr="004A6F0F" w14:paraId="45E18CB6"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03442AC5"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 xml:space="preserve">remember_me </w:t>
            </w:r>
            <w:r w:rsidRPr="004A6F0F">
              <w:rPr>
                <w:rFonts w:ascii="Times New Roman" w:eastAsia="Times New Roman" w:hAnsi="Times New Roman" w:cs="Times New Roman"/>
                <w:kern w:val="0"/>
                <w:sz w:val="21"/>
                <w:szCs w:val="21"/>
                <w:highlight w:val="yellow"/>
                <w14:ligatures w14:val="none"/>
              </w:rPr>
              <w:t>(ako postoji)</w:t>
            </w:r>
          </w:p>
        </w:tc>
        <w:tc>
          <w:tcPr>
            <w:tcW w:w="0" w:type="auto"/>
            <w:hideMark/>
          </w:tcPr>
          <w:p w14:paraId="692989F3"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Cooperante / .cooperante.hr</w:t>
            </w:r>
          </w:p>
        </w:tc>
        <w:tc>
          <w:tcPr>
            <w:tcW w:w="0" w:type="auto"/>
            <w:hideMark/>
          </w:tcPr>
          <w:p w14:paraId="799E2CEE"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Pamti korisničke preferencije obrasca (npr. ime/e-mail).</w:t>
            </w:r>
          </w:p>
        </w:tc>
        <w:tc>
          <w:tcPr>
            <w:tcW w:w="0" w:type="auto"/>
            <w:hideMark/>
          </w:tcPr>
          <w:p w14:paraId="442EAEC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6 mj.</w:t>
            </w:r>
          </w:p>
        </w:tc>
        <w:tc>
          <w:tcPr>
            <w:tcW w:w="0" w:type="auto"/>
            <w:hideMark/>
          </w:tcPr>
          <w:p w14:paraId="4DF30B8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Prva</w:t>
            </w:r>
          </w:p>
        </w:tc>
        <w:tc>
          <w:tcPr>
            <w:tcW w:w="0" w:type="auto"/>
            <w:hideMark/>
          </w:tcPr>
          <w:p w14:paraId="000E766B"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1"/>
                <w:szCs w:val="21"/>
                <w14:ligatures w14:val="none"/>
              </w:rPr>
            </w:pPr>
            <w:r w:rsidRPr="004A6F0F">
              <w:rPr>
                <w:rFonts w:ascii="Times New Roman" w:eastAsia="Times New Roman" w:hAnsi="Times New Roman" w:cs="Times New Roman"/>
                <w:kern w:val="0"/>
                <w:sz w:val="21"/>
                <w:szCs w:val="21"/>
                <w14:ligatures w14:val="none"/>
              </w:rPr>
              <w:t>Potrebna</w:t>
            </w:r>
          </w:p>
        </w:tc>
      </w:tr>
    </w:tbl>
    <w:p w14:paraId="170C9594" w14:textId="77777777" w:rsidR="004A6F0F" w:rsidRPr="004A6F0F" w:rsidRDefault="004A6F0F" w:rsidP="004A6F0F">
      <w:pPr>
        <w:spacing w:after="0" w:line="240" w:lineRule="auto"/>
        <w:rPr>
          <w:rFonts w:ascii="Times New Roman" w:eastAsia="Times New Roman" w:hAnsi="Times New Roman" w:cs="Times New Roman"/>
          <w:kern w:val="0"/>
          <w14:ligatures w14:val="none"/>
        </w:rPr>
      </w:pPr>
    </w:p>
    <w:p w14:paraId="4242374A" w14:textId="424C74BA" w:rsidR="004A6F0F" w:rsidRPr="004A6F0F" w:rsidRDefault="004A6F0F" w:rsidP="004A6F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6F0F">
        <w:rPr>
          <w:rFonts w:ascii="Times New Roman" w:eastAsia="Times New Roman" w:hAnsi="Times New Roman" w:cs="Times New Roman"/>
          <w:b/>
          <w:bCs/>
          <w:kern w:val="0"/>
          <w:sz w:val="27"/>
          <w:szCs w:val="27"/>
          <w14:ligatures w14:val="none"/>
        </w:rPr>
        <w:t>5) Srodne tehnologije</w:t>
      </w:r>
    </w:p>
    <w:tbl>
      <w:tblPr>
        <w:tblStyle w:val="GridTable3-Accent2"/>
        <w:tblW w:w="0" w:type="auto"/>
        <w:tblLook w:val="04A0" w:firstRow="1" w:lastRow="0" w:firstColumn="1" w:lastColumn="0" w:noHBand="0" w:noVBand="1"/>
      </w:tblPr>
      <w:tblGrid>
        <w:gridCol w:w="1671"/>
        <w:gridCol w:w="1702"/>
        <w:gridCol w:w="1493"/>
        <w:gridCol w:w="2793"/>
        <w:gridCol w:w="1701"/>
      </w:tblGrid>
      <w:tr w:rsidR="004A6F0F" w:rsidRPr="004A6F0F" w14:paraId="0A49B77C" w14:textId="77777777" w:rsidTr="004A6F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14FEAFA" w14:textId="77777777" w:rsidR="004A6F0F" w:rsidRPr="004A6F0F" w:rsidRDefault="004A6F0F" w:rsidP="004A6F0F">
            <w:pPr>
              <w:spacing w:before="100" w:beforeAutospacing="1" w:after="100" w:afterAutospacing="1"/>
              <w:jc w:val="center"/>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Naziv ključa</w:t>
            </w:r>
          </w:p>
        </w:tc>
        <w:tc>
          <w:tcPr>
            <w:tcW w:w="0" w:type="auto"/>
            <w:hideMark/>
          </w:tcPr>
          <w:p w14:paraId="71F62B2B"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Tehnologija</w:t>
            </w:r>
          </w:p>
        </w:tc>
        <w:tc>
          <w:tcPr>
            <w:tcW w:w="0" w:type="auto"/>
            <w:hideMark/>
          </w:tcPr>
          <w:p w14:paraId="0BE3133A"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Pružatelj / domena</w:t>
            </w:r>
          </w:p>
        </w:tc>
        <w:tc>
          <w:tcPr>
            <w:tcW w:w="0" w:type="auto"/>
            <w:hideMark/>
          </w:tcPr>
          <w:p w14:paraId="216547A7"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Svrha / opis</w:t>
            </w:r>
          </w:p>
        </w:tc>
        <w:tc>
          <w:tcPr>
            <w:tcW w:w="0" w:type="auto"/>
            <w:hideMark/>
          </w:tcPr>
          <w:p w14:paraId="457A9242" w14:textId="77777777" w:rsidR="004A6F0F" w:rsidRPr="004A6F0F" w:rsidRDefault="004A6F0F" w:rsidP="004A6F0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Trajanje</w:t>
            </w:r>
          </w:p>
        </w:tc>
      </w:tr>
      <w:tr w:rsidR="004A6F0F" w:rsidRPr="004A6F0F" w14:paraId="2B4AB9FC"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10CACA"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ga-clientId</w:t>
            </w:r>
          </w:p>
        </w:tc>
        <w:tc>
          <w:tcPr>
            <w:tcW w:w="0" w:type="auto"/>
            <w:hideMark/>
          </w:tcPr>
          <w:p w14:paraId="244090CF"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commentRangeStart w:id="3"/>
            <w:r w:rsidRPr="004A6F0F">
              <w:rPr>
                <w:rFonts w:ascii="Times New Roman" w:eastAsia="Times New Roman" w:hAnsi="Times New Roman" w:cs="Times New Roman"/>
                <w:kern w:val="0"/>
                <w:sz w:val="22"/>
                <w:szCs w:val="22"/>
                <w14:ligatures w14:val="none"/>
              </w:rPr>
              <w:t>localStorage</w:t>
            </w:r>
            <w:commentRangeEnd w:id="3"/>
            <w:r>
              <w:rPr>
                <w:rStyle w:val="CommentReference"/>
              </w:rPr>
              <w:commentReference w:id="3"/>
            </w:r>
          </w:p>
        </w:tc>
        <w:tc>
          <w:tcPr>
            <w:tcW w:w="0" w:type="auto"/>
            <w:hideMark/>
          </w:tcPr>
          <w:p w14:paraId="5C001E7A"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0B9E20E4"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Lokalno pohranjeni GA ID (ako je postavljen putem GTM-a).</w:t>
            </w:r>
          </w:p>
        </w:tc>
        <w:tc>
          <w:tcPr>
            <w:tcW w:w="0" w:type="auto"/>
            <w:hideMark/>
          </w:tcPr>
          <w:p w14:paraId="4C6073E3"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 od strane korisnika</w:t>
            </w:r>
          </w:p>
        </w:tc>
      </w:tr>
      <w:tr w:rsidR="004A6F0F" w:rsidRPr="004A6F0F" w14:paraId="4B9E07B2" w14:textId="77777777" w:rsidTr="004A6F0F">
        <w:tc>
          <w:tcPr>
            <w:cnfStyle w:val="001000000000" w:firstRow="0" w:lastRow="0" w:firstColumn="1" w:lastColumn="0" w:oddVBand="0" w:evenVBand="0" w:oddHBand="0" w:evenHBand="0" w:firstRowFirstColumn="0" w:firstRowLastColumn="0" w:lastRowFirstColumn="0" w:lastRowLastColumn="0"/>
            <w:tcW w:w="0" w:type="auto"/>
            <w:hideMark/>
          </w:tcPr>
          <w:p w14:paraId="6CCDCF50"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clarityUserId</w:t>
            </w:r>
          </w:p>
        </w:tc>
        <w:tc>
          <w:tcPr>
            <w:tcW w:w="0" w:type="auto"/>
            <w:hideMark/>
          </w:tcPr>
          <w:p w14:paraId="2E9716F1"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localStorage</w:t>
            </w:r>
          </w:p>
        </w:tc>
        <w:tc>
          <w:tcPr>
            <w:tcW w:w="0" w:type="auto"/>
            <w:hideMark/>
          </w:tcPr>
          <w:p w14:paraId="7557DE29"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46F2B717"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Lokalni identifikator za Clarity (ako je aktiviran).</w:t>
            </w:r>
          </w:p>
        </w:tc>
        <w:tc>
          <w:tcPr>
            <w:tcW w:w="0" w:type="auto"/>
            <w:hideMark/>
          </w:tcPr>
          <w:p w14:paraId="6866D248" w14:textId="77777777" w:rsidR="004A6F0F" w:rsidRPr="004A6F0F" w:rsidRDefault="004A6F0F" w:rsidP="004A6F0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w:t>
            </w:r>
          </w:p>
        </w:tc>
      </w:tr>
      <w:tr w:rsidR="004A6F0F" w:rsidRPr="004A6F0F" w14:paraId="21E6EB34" w14:textId="77777777" w:rsidTr="004A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9A14F4" w14:textId="77777777" w:rsidR="004A6F0F" w:rsidRPr="004A6F0F" w:rsidRDefault="004A6F0F" w:rsidP="004A6F0F">
            <w:pPr>
              <w:spacing w:before="100" w:beforeAutospacing="1" w:after="100" w:afterAutospacing="1"/>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marketing_optin</w:t>
            </w:r>
          </w:p>
        </w:tc>
        <w:tc>
          <w:tcPr>
            <w:tcW w:w="0" w:type="auto"/>
            <w:hideMark/>
          </w:tcPr>
          <w:p w14:paraId="1A228D97"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localStorage</w:t>
            </w:r>
          </w:p>
        </w:tc>
        <w:tc>
          <w:tcPr>
            <w:tcW w:w="0" w:type="auto"/>
            <w:hideMark/>
          </w:tcPr>
          <w:p w14:paraId="3A9E8F21"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Cooperante</w:t>
            </w:r>
          </w:p>
        </w:tc>
        <w:tc>
          <w:tcPr>
            <w:tcW w:w="0" w:type="auto"/>
            <w:hideMark/>
          </w:tcPr>
          <w:p w14:paraId="6FE5C472"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Brza provjera pristanka bez čitanja kolačića.</w:t>
            </w:r>
          </w:p>
        </w:tc>
        <w:tc>
          <w:tcPr>
            <w:tcW w:w="0" w:type="auto"/>
            <w:hideMark/>
          </w:tcPr>
          <w:p w14:paraId="5CAE32FD" w14:textId="77777777" w:rsidR="004A6F0F" w:rsidRPr="004A6F0F" w:rsidRDefault="004A6F0F" w:rsidP="004A6F0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4A6F0F">
              <w:rPr>
                <w:rFonts w:ascii="Times New Roman" w:eastAsia="Times New Roman" w:hAnsi="Times New Roman" w:cs="Times New Roman"/>
                <w:kern w:val="0"/>
                <w:sz w:val="22"/>
                <w:szCs w:val="22"/>
                <w14:ligatures w14:val="none"/>
              </w:rPr>
              <w:t>Do brisanja</w:t>
            </w:r>
          </w:p>
        </w:tc>
      </w:tr>
    </w:tbl>
    <w:p w14:paraId="55A1F6C5" w14:textId="77777777" w:rsid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E8B3974" w14:textId="594560DD"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t>D. Implementacijske smjernice (sažeto)</w:t>
      </w:r>
    </w:p>
    <w:p w14:paraId="6E280DE6" w14:textId="77777777" w:rsidR="004A6F0F" w:rsidRPr="004A6F0F" w:rsidRDefault="004A6F0F" w:rsidP="004A6F0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Blokiranje do privole:</w:t>
      </w:r>
      <w:r w:rsidRPr="004A6F0F">
        <w:rPr>
          <w:rFonts w:ascii="Times New Roman" w:eastAsia="Times New Roman" w:hAnsi="Times New Roman" w:cs="Times New Roman"/>
          <w:kern w:val="0"/>
          <w14:ligatures w14:val="none"/>
        </w:rPr>
        <w:t xml:space="preserve"> u GTM-u postavite Consent Mode / Triggere tako da se GA4, Clarity, Meta Pixel i Google Ads tagovi NE aktiviraju prije privole.</w:t>
      </w:r>
    </w:p>
    <w:p w14:paraId="11AA2D04" w14:textId="77777777" w:rsidR="004A6F0F" w:rsidRPr="004A6F0F" w:rsidRDefault="004A6F0F" w:rsidP="004A6F0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Dokaz o privoli:</w:t>
      </w:r>
      <w:r w:rsidRPr="004A6F0F">
        <w:rPr>
          <w:rFonts w:ascii="Times New Roman" w:eastAsia="Times New Roman" w:hAnsi="Times New Roman" w:cs="Times New Roman"/>
          <w:kern w:val="0"/>
          <w14:ligatures w14:val="none"/>
        </w:rPr>
        <w:t xml:space="preserve"> spremite userId privole (hash), vrijeme, jezik i IP u sustav za evidenciju privola.</w:t>
      </w:r>
    </w:p>
    <w:p w14:paraId="488D9AB0" w14:textId="77777777" w:rsidR="004A6F0F" w:rsidRPr="004A6F0F" w:rsidRDefault="004A6F0F" w:rsidP="004A6F0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Jednaka istaknutost:</w:t>
      </w:r>
      <w:r w:rsidRPr="004A6F0F">
        <w:rPr>
          <w:rFonts w:ascii="Times New Roman" w:eastAsia="Times New Roman" w:hAnsi="Times New Roman" w:cs="Times New Roman"/>
          <w:kern w:val="0"/>
          <w14:ligatures w14:val="none"/>
        </w:rPr>
        <w:t xml:space="preserve"> gumbi </w:t>
      </w:r>
      <w:r w:rsidRPr="004A6F0F">
        <w:rPr>
          <w:rFonts w:ascii="Times New Roman" w:eastAsia="Times New Roman" w:hAnsi="Times New Roman" w:cs="Times New Roman"/>
          <w:b/>
          <w:bCs/>
          <w:kern w:val="0"/>
          <w14:ligatures w14:val="none"/>
        </w:rPr>
        <w:t>„Prihvati sve”</w:t>
      </w:r>
      <w:r w:rsidRPr="004A6F0F">
        <w:rPr>
          <w:rFonts w:ascii="Times New Roman" w:eastAsia="Times New Roman" w:hAnsi="Times New Roman" w:cs="Times New Roman"/>
          <w:kern w:val="0"/>
          <w14:ligatures w14:val="none"/>
        </w:rPr>
        <w:t xml:space="preserve"> i </w:t>
      </w:r>
      <w:r w:rsidRPr="004A6F0F">
        <w:rPr>
          <w:rFonts w:ascii="Times New Roman" w:eastAsia="Times New Roman" w:hAnsi="Times New Roman" w:cs="Times New Roman"/>
          <w:b/>
          <w:bCs/>
          <w:kern w:val="0"/>
          <w14:ligatures w14:val="none"/>
        </w:rPr>
        <w:t>„Odbij sve”</w:t>
      </w:r>
      <w:r w:rsidRPr="004A6F0F">
        <w:rPr>
          <w:rFonts w:ascii="Times New Roman" w:eastAsia="Times New Roman" w:hAnsi="Times New Roman" w:cs="Times New Roman"/>
          <w:kern w:val="0"/>
          <w14:ligatures w14:val="none"/>
        </w:rPr>
        <w:t xml:space="preserve"> moraju imati jednaku vizualnu važnost.</w:t>
      </w:r>
    </w:p>
    <w:p w14:paraId="7B744087" w14:textId="77777777" w:rsidR="004A6F0F" w:rsidRPr="004A6F0F" w:rsidRDefault="004A6F0F" w:rsidP="004A6F0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„Upravljanje kolačićima”</w:t>
      </w:r>
      <w:r w:rsidRPr="004A6F0F">
        <w:rPr>
          <w:rFonts w:ascii="Times New Roman" w:eastAsia="Times New Roman" w:hAnsi="Times New Roman" w:cs="Times New Roman"/>
          <w:kern w:val="0"/>
          <w14:ligatures w14:val="none"/>
        </w:rPr>
        <w:t>: trajni link u podnožju koji otvara panel za izmjenu odluke.</w:t>
      </w:r>
    </w:p>
    <w:p w14:paraId="35DC7F24" w14:textId="77777777" w:rsidR="004A6F0F" w:rsidRPr="004A6F0F" w:rsidRDefault="004A6F0F" w:rsidP="004A6F0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b/>
          <w:bCs/>
          <w:kern w:val="0"/>
          <w14:ligatures w14:val="none"/>
        </w:rPr>
        <w:t>Obnova bannera:</w:t>
      </w:r>
      <w:r w:rsidRPr="004A6F0F">
        <w:rPr>
          <w:rFonts w:ascii="Times New Roman" w:eastAsia="Times New Roman" w:hAnsi="Times New Roman" w:cs="Times New Roman"/>
          <w:kern w:val="0"/>
          <w14:ligatures w14:val="none"/>
        </w:rPr>
        <w:t xml:space="preserve"> ponovno prikažite banner nakon 12 mjeseci ili kod promjene vendor-a/svrhe.</w:t>
      </w:r>
    </w:p>
    <w:p w14:paraId="67066AE8" w14:textId="4184C067" w:rsidR="004A6F0F" w:rsidRPr="004A6F0F" w:rsidRDefault="004A6F0F" w:rsidP="004A6F0F">
      <w:pPr>
        <w:spacing w:after="0" w:line="240" w:lineRule="auto"/>
        <w:rPr>
          <w:rFonts w:ascii="Times New Roman" w:eastAsia="Times New Roman" w:hAnsi="Times New Roman" w:cs="Times New Roman"/>
          <w:kern w:val="0"/>
          <w14:ligatures w14:val="none"/>
        </w:rPr>
      </w:pPr>
    </w:p>
    <w:p w14:paraId="46789044" w14:textId="1CD60B48" w:rsidR="004A6F0F" w:rsidRPr="004A6F0F" w:rsidRDefault="004A6F0F" w:rsidP="004A6F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6F0F">
        <w:rPr>
          <w:rFonts w:ascii="Times New Roman" w:eastAsia="Times New Roman" w:hAnsi="Times New Roman" w:cs="Times New Roman"/>
          <w:b/>
          <w:bCs/>
          <w:kern w:val="0"/>
          <w:sz w:val="36"/>
          <w:szCs w:val="36"/>
          <w14:ligatures w14:val="none"/>
        </w:rPr>
        <w:lastRenderedPageBreak/>
        <w:t>E. Ažuriranje inventara</w:t>
      </w:r>
    </w:p>
    <w:p w14:paraId="1A435599" w14:textId="77777777" w:rsidR="004A6F0F" w:rsidRPr="004A6F0F" w:rsidRDefault="004A6F0F" w:rsidP="004A6F0F">
      <w:pPr>
        <w:spacing w:before="100" w:beforeAutospacing="1" w:after="100" w:afterAutospacing="1" w:line="240" w:lineRule="auto"/>
        <w:rPr>
          <w:rFonts w:ascii="Times New Roman" w:eastAsia="Times New Roman" w:hAnsi="Times New Roman" w:cs="Times New Roman"/>
          <w:kern w:val="0"/>
          <w14:ligatures w14:val="none"/>
        </w:rPr>
      </w:pPr>
      <w:r w:rsidRPr="004A6F0F">
        <w:rPr>
          <w:rFonts w:ascii="Times New Roman" w:eastAsia="Times New Roman" w:hAnsi="Times New Roman" w:cs="Times New Roman"/>
          <w:kern w:val="0"/>
          <w14:ligatures w14:val="none"/>
        </w:rPr>
        <w:t xml:space="preserve">Ova tablica odražava trenutačno planirane alate (GA4, Clarity, Meta, Google Ads). Nakon objave web-stranice, preporuka je proći </w:t>
      </w:r>
      <w:r w:rsidRPr="004A6F0F">
        <w:rPr>
          <w:rFonts w:ascii="Times New Roman" w:eastAsia="Times New Roman" w:hAnsi="Times New Roman" w:cs="Times New Roman"/>
          <w:b/>
          <w:bCs/>
          <w:kern w:val="0"/>
          <w14:ligatures w14:val="none"/>
        </w:rPr>
        <w:t>tehnički audit</w:t>
      </w:r>
      <w:r w:rsidRPr="004A6F0F">
        <w:rPr>
          <w:rFonts w:ascii="Times New Roman" w:eastAsia="Times New Roman" w:hAnsi="Times New Roman" w:cs="Times New Roman"/>
          <w:kern w:val="0"/>
          <w14:ligatures w14:val="none"/>
        </w:rPr>
        <w:t xml:space="preserve"> s jednog ili dva preglednika (u anonimnom modu) i zabilježiti stvarne kolačiće koje preglednik bilježi — potom </w:t>
      </w:r>
      <w:r w:rsidRPr="004A6F0F">
        <w:rPr>
          <w:rFonts w:ascii="Times New Roman" w:eastAsia="Times New Roman" w:hAnsi="Times New Roman" w:cs="Times New Roman"/>
          <w:b/>
          <w:bCs/>
          <w:kern w:val="0"/>
          <w14:ligatures w14:val="none"/>
        </w:rPr>
        <w:t>dopuniti/korigirati</w:t>
      </w:r>
      <w:r w:rsidRPr="004A6F0F">
        <w:rPr>
          <w:rFonts w:ascii="Times New Roman" w:eastAsia="Times New Roman" w:hAnsi="Times New Roman" w:cs="Times New Roman"/>
          <w:kern w:val="0"/>
          <w14:ligatures w14:val="none"/>
        </w:rPr>
        <w:t xml:space="preserve"> tablicu točnim nazivima i rokovima (osobito ako koristite dodatne plugine).</w:t>
      </w:r>
    </w:p>
    <w:p w14:paraId="4C1D482E" w14:textId="77777777" w:rsidR="00013D57" w:rsidRDefault="00013D57"/>
    <w:sectPr w:rsidR="00013D5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ara" w:date="2025-10-06T19:26:00Z" w:initials="DB">
    <w:p w14:paraId="5E80BD4C" w14:textId="77777777" w:rsidR="004A6F0F" w:rsidRDefault="004A6F0F" w:rsidP="004A6F0F">
      <w:r>
        <w:rPr>
          <w:rStyle w:val="CommentReference"/>
        </w:rPr>
        <w:annotationRef/>
      </w:r>
      <w:r>
        <w:rPr>
          <w:color w:val="0D0D0D"/>
          <w:sz w:val="20"/>
          <w:szCs w:val="20"/>
        </w:rPr>
        <w:t>Ako ne koristite Cloudflare ili određeni CMS plugin, izbrišite te retke.</w:t>
      </w:r>
    </w:p>
  </w:comment>
  <w:comment w:id="1" w:author="Daniel Bara" w:date="2025-10-06T19:28:00Z" w:initials="DB">
    <w:p w14:paraId="26CEFA3C" w14:textId="77777777" w:rsidR="004A6F0F" w:rsidRDefault="004A6F0F" w:rsidP="004A6F0F">
      <w:r>
        <w:rPr>
          <w:rStyle w:val="CommentReference"/>
        </w:rPr>
        <w:annotationRef/>
      </w:r>
      <w:r>
        <w:rPr>
          <w:color w:val="0D0D0D"/>
          <w:sz w:val="20"/>
          <w:szCs w:val="20"/>
        </w:rPr>
        <w:t>Ako LinkedIn ne koristite, izbrišite ovu tablicu.</w:t>
      </w:r>
    </w:p>
    <w:p w14:paraId="7D1E7BB0" w14:textId="77777777" w:rsidR="004A6F0F" w:rsidRDefault="004A6F0F" w:rsidP="004A6F0F"/>
  </w:comment>
  <w:comment w:id="2" w:author="Daniel Bara" w:date="2025-10-06T19:29:00Z" w:initials="DB">
    <w:p w14:paraId="0B526A72" w14:textId="77777777" w:rsidR="004A6F0F" w:rsidRDefault="004A6F0F" w:rsidP="004A6F0F">
      <w:r>
        <w:rPr>
          <w:rStyle w:val="CommentReference"/>
        </w:rPr>
        <w:annotationRef/>
      </w:r>
      <w:r>
        <w:rPr>
          <w:sz w:val="20"/>
          <w:szCs w:val="20"/>
        </w:rPr>
        <w:t>ako ih uvedete</w:t>
      </w:r>
    </w:p>
  </w:comment>
  <w:comment w:id="3" w:author="Daniel Bara" w:date="2025-10-06T19:30:00Z" w:initials="DB">
    <w:p w14:paraId="5F2768CE" w14:textId="77777777" w:rsidR="004A6F0F" w:rsidRDefault="004A6F0F" w:rsidP="004A6F0F">
      <w:r>
        <w:rPr>
          <w:rStyle w:val="CommentReference"/>
        </w:rPr>
        <w:annotationRef/>
      </w:r>
      <w:r>
        <w:rPr>
          <w:color w:val="0D0D0D"/>
          <w:sz w:val="20"/>
          <w:szCs w:val="20"/>
        </w:rPr>
        <w:t>Ako ne koristite localStorage za ove svrhe, izbrišite retke.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0BD4C" w15:done="0"/>
  <w15:commentEx w15:paraId="7D1E7BB0" w15:done="0"/>
  <w15:commentEx w15:paraId="0B526A72" w15:done="0"/>
  <w15:commentEx w15:paraId="5F2768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EAEC0" w16cex:dateUtc="2025-10-06T17:26:00Z"/>
  <w16cex:commentExtensible w16cex:durableId="41F54D66" w16cex:dateUtc="2025-10-06T17:28:00Z"/>
  <w16cex:commentExtensible w16cex:durableId="65BB41BF" w16cex:dateUtc="2025-10-06T17:29:00Z"/>
  <w16cex:commentExtensible w16cex:durableId="3BA5F6EE" w16cex:dateUtc="2025-10-0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0BD4C" w16cid:durableId="461EAEC0"/>
  <w16cid:commentId w16cid:paraId="7D1E7BB0" w16cid:durableId="41F54D66"/>
  <w16cid:commentId w16cid:paraId="0B526A72" w16cid:durableId="65BB41BF"/>
  <w16cid:commentId w16cid:paraId="5F2768CE" w16cid:durableId="3BA5F6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3B"/>
    <w:multiLevelType w:val="multilevel"/>
    <w:tmpl w:val="EED6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D0636"/>
    <w:multiLevelType w:val="multilevel"/>
    <w:tmpl w:val="D596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A5D5A"/>
    <w:multiLevelType w:val="multilevel"/>
    <w:tmpl w:val="30E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053EB"/>
    <w:multiLevelType w:val="multilevel"/>
    <w:tmpl w:val="52FC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D2D5D"/>
    <w:multiLevelType w:val="multilevel"/>
    <w:tmpl w:val="23A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C0A04"/>
    <w:multiLevelType w:val="multilevel"/>
    <w:tmpl w:val="B3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53E52"/>
    <w:multiLevelType w:val="multilevel"/>
    <w:tmpl w:val="278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909E7"/>
    <w:multiLevelType w:val="multilevel"/>
    <w:tmpl w:val="0524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D4704"/>
    <w:multiLevelType w:val="multilevel"/>
    <w:tmpl w:val="6F56A32E"/>
    <w:lvl w:ilvl="0">
      <w:start w:val="1"/>
      <w:numFmt w:val="upperRoman"/>
      <w:lvlText w:val="%1"/>
      <w:lvlJc w:val="left"/>
      <w:pPr>
        <w:ind w:left="432" w:hanging="432"/>
      </w:pPr>
      <w:rPr>
        <w:rFonts w:hint="default"/>
      </w:rPr>
    </w:lvl>
    <w:lvl w:ilvl="1">
      <w:start w:val="1"/>
      <w:numFmt w:val="decimal"/>
      <w:lvlText w:val="%1.%2"/>
      <w:lvlJc w:val="left"/>
      <w:pPr>
        <w:ind w:left="3837"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78A32BD"/>
    <w:multiLevelType w:val="multilevel"/>
    <w:tmpl w:val="8F58A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614A0"/>
    <w:multiLevelType w:val="multilevel"/>
    <w:tmpl w:val="D0AE4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0611502">
    <w:abstractNumId w:val="8"/>
  </w:num>
  <w:num w:numId="2" w16cid:durableId="101850194">
    <w:abstractNumId w:val="10"/>
  </w:num>
  <w:num w:numId="3" w16cid:durableId="981081246">
    <w:abstractNumId w:val="6"/>
  </w:num>
  <w:num w:numId="4" w16cid:durableId="900944202">
    <w:abstractNumId w:val="1"/>
  </w:num>
  <w:num w:numId="5" w16cid:durableId="1319454308">
    <w:abstractNumId w:val="5"/>
  </w:num>
  <w:num w:numId="6" w16cid:durableId="315497343">
    <w:abstractNumId w:val="2"/>
  </w:num>
  <w:num w:numId="7" w16cid:durableId="1621230212">
    <w:abstractNumId w:val="0"/>
  </w:num>
  <w:num w:numId="8" w16cid:durableId="614022584">
    <w:abstractNumId w:val="3"/>
  </w:num>
  <w:num w:numId="9" w16cid:durableId="783614305">
    <w:abstractNumId w:val="9"/>
  </w:num>
  <w:num w:numId="10" w16cid:durableId="698942118">
    <w:abstractNumId w:val="4"/>
  </w:num>
  <w:num w:numId="11" w16cid:durableId="12763255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0F"/>
    <w:rsid w:val="00013D57"/>
    <w:rsid w:val="00035E7D"/>
    <w:rsid w:val="001E0A27"/>
    <w:rsid w:val="00252BA9"/>
    <w:rsid w:val="004A6F0F"/>
    <w:rsid w:val="00A7658C"/>
    <w:rsid w:val="00B37D35"/>
    <w:rsid w:val="00C8213D"/>
    <w:rsid w:val="00CE48ED"/>
    <w:rsid w:val="00D67343"/>
    <w:rsid w:val="00EA604F"/>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ED54"/>
  <w15:chartTrackingRefBased/>
  <w15:docId w15:val="{634979DF-EE74-E148-922E-2A13B1BA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7658C"/>
    <w:pPr>
      <w:keepNext/>
      <w:keepLines/>
      <w:numPr>
        <w:ilvl w:val="2"/>
        <w:numId w:val="2"/>
      </w:numPr>
      <w:pBdr>
        <w:bottom w:val="wave" w:sz="6" w:space="1" w:color="0E2841" w:themeColor="text2"/>
      </w:pBdr>
      <w:spacing w:before="60" w:after="0" w:line="240" w:lineRule="auto"/>
      <w:ind w:left="1287"/>
      <w:outlineLvl w:val="2"/>
    </w:pPr>
    <w:rPr>
      <w:rFonts w:ascii="Times New Roman" w:eastAsiaTheme="majorEastAsia" w:hAnsi="Times New Roman" w:cstheme="majorBidi"/>
      <w:b/>
      <w:color w:val="0E2841" w:themeColor="text2"/>
      <w:sz w:val="20"/>
      <w:lang w:eastAsia="hr-HR"/>
    </w:rPr>
  </w:style>
  <w:style w:type="paragraph" w:styleId="Heading4">
    <w:name w:val="heading 4"/>
    <w:basedOn w:val="Normal"/>
    <w:next w:val="Normal"/>
    <w:link w:val="Heading4Char"/>
    <w:uiPriority w:val="9"/>
    <w:unhideWhenUsed/>
    <w:qFormat/>
    <w:rsid w:val="004A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58C"/>
    <w:rPr>
      <w:rFonts w:ascii="Times New Roman" w:eastAsiaTheme="majorEastAsia" w:hAnsi="Times New Roman" w:cstheme="majorBidi"/>
      <w:b/>
      <w:color w:val="0E2841" w:themeColor="text2"/>
      <w:sz w:val="20"/>
      <w:lang w:eastAsia="hr-HR"/>
    </w:rPr>
  </w:style>
  <w:style w:type="character" w:customStyle="1" w:styleId="Heading1Char">
    <w:name w:val="Heading 1 Char"/>
    <w:basedOn w:val="DefaultParagraphFont"/>
    <w:link w:val="Heading1"/>
    <w:uiPriority w:val="9"/>
    <w:rsid w:val="004A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6F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4A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F0F"/>
    <w:rPr>
      <w:rFonts w:eastAsiaTheme="majorEastAsia" w:cstheme="majorBidi"/>
      <w:color w:val="272727" w:themeColor="text1" w:themeTint="D8"/>
    </w:rPr>
  </w:style>
  <w:style w:type="paragraph" w:styleId="Title">
    <w:name w:val="Title"/>
    <w:basedOn w:val="Normal"/>
    <w:next w:val="Normal"/>
    <w:link w:val="TitleChar"/>
    <w:uiPriority w:val="10"/>
    <w:qFormat/>
    <w:rsid w:val="004A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F0F"/>
    <w:pPr>
      <w:spacing w:before="160"/>
      <w:jc w:val="center"/>
    </w:pPr>
    <w:rPr>
      <w:i/>
      <w:iCs/>
      <w:color w:val="404040" w:themeColor="text1" w:themeTint="BF"/>
    </w:rPr>
  </w:style>
  <w:style w:type="character" w:customStyle="1" w:styleId="QuoteChar">
    <w:name w:val="Quote Char"/>
    <w:basedOn w:val="DefaultParagraphFont"/>
    <w:link w:val="Quote"/>
    <w:uiPriority w:val="29"/>
    <w:rsid w:val="004A6F0F"/>
    <w:rPr>
      <w:i/>
      <w:iCs/>
      <w:color w:val="404040" w:themeColor="text1" w:themeTint="BF"/>
    </w:rPr>
  </w:style>
  <w:style w:type="paragraph" w:styleId="ListParagraph">
    <w:name w:val="List Paragraph"/>
    <w:basedOn w:val="Normal"/>
    <w:uiPriority w:val="34"/>
    <w:qFormat/>
    <w:rsid w:val="004A6F0F"/>
    <w:pPr>
      <w:ind w:left="720"/>
      <w:contextualSpacing/>
    </w:pPr>
  </w:style>
  <w:style w:type="character" w:styleId="IntenseEmphasis">
    <w:name w:val="Intense Emphasis"/>
    <w:basedOn w:val="DefaultParagraphFont"/>
    <w:uiPriority w:val="21"/>
    <w:qFormat/>
    <w:rsid w:val="004A6F0F"/>
    <w:rPr>
      <w:i/>
      <w:iCs/>
      <w:color w:val="0F4761" w:themeColor="accent1" w:themeShade="BF"/>
    </w:rPr>
  </w:style>
  <w:style w:type="paragraph" w:styleId="IntenseQuote">
    <w:name w:val="Intense Quote"/>
    <w:basedOn w:val="Normal"/>
    <w:next w:val="Normal"/>
    <w:link w:val="IntenseQuoteChar"/>
    <w:uiPriority w:val="30"/>
    <w:qFormat/>
    <w:rsid w:val="004A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F0F"/>
    <w:rPr>
      <w:i/>
      <w:iCs/>
      <w:color w:val="0F4761" w:themeColor="accent1" w:themeShade="BF"/>
    </w:rPr>
  </w:style>
  <w:style w:type="character" w:styleId="IntenseReference">
    <w:name w:val="Intense Reference"/>
    <w:basedOn w:val="DefaultParagraphFont"/>
    <w:uiPriority w:val="32"/>
    <w:qFormat/>
    <w:rsid w:val="004A6F0F"/>
    <w:rPr>
      <w:b/>
      <w:bCs/>
      <w:smallCaps/>
      <w:color w:val="0F4761" w:themeColor="accent1" w:themeShade="BF"/>
      <w:spacing w:val="5"/>
    </w:rPr>
  </w:style>
  <w:style w:type="paragraph" w:customStyle="1" w:styleId="p1">
    <w:name w:val="p1"/>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A6F0F"/>
  </w:style>
  <w:style w:type="paragraph" w:customStyle="1" w:styleId="p2">
    <w:name w:val="p2"/>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4A6F0F"/>
  </w:style>
  <w:style w:type="paragraph" w:customStyle="1" w:styleId="p3">
    <w:name w:val="p3"/>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A6F0F"/>
  </w:style>
  <w:style w:type="character" w:styleId="Hyperlink">
    <w:name w:val="Hyperlink"/>
    <w:basedOn w:val="DefaultParagraphFont"/>
    <w:uiPriority w:val="99"/>
    <w:semiHidden/>
    <w:unhideWhenUsed/>
    <w:rsid w:val="004A6F0F"/>
    <w:rPr>
      <w:color w:val="0000FF"/>
      <w:u w:val="single"/>
    </w:rPr>
  </w:style>
  <w:style w:type="paragraph" w:customStyle="1" w:styleId="p4">
    <w:name w:val="p4"/>
    <w:basedOn w:val="Normal"/>
    <w:rsid w:val="004A6F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4A6F0F"/>
  </w:style>
  <w:style w:type="character" w:customStyle="1" w:styleId="s4">
    <w:name w:val="s4"/>
    <w:basedOn w:val="DefaultParagraphFont"/>
    <w:rsid w:val="004A6F0F"/>
  </w:style>
  <w:style w:type="table" w:styleId="GridTable3-Accent2">
    <w:name w:val="Grid Table 3 Accent 2"/>
    <w:basedOn w:val="TableNormal"/>
    <w:uiPriority w:val="48"/>
    <w:rsid w:val="004A6F0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character" w:styleId="CommentReference">
    <w:name w:val="annotation reference"/>
    <w:basedOn w:val="DefaultParagraphFont"/>
    <w:uiPriority w:val="99"/>
    <w:semiHidden/>
    <w:unhideWhenUsed/>
    <w:rsid w:val="004A6F0F"/>
    <w:rPr>
      <w:sz w:val="16"/>
      <w:szCs w:val="16"/>
    </w:rPr>
  </w:style>
  <w:style w:type="paragraph" w:styleId="CommentText">
    <w:name w:val="annotation text"/>
    <w:basedOn w:val="Normal"/>
    <w:link w:val="CommentTextChar"/>
    <w:uiPriority w:val="99"/>
    <w:semiHidden/>
    <w:unhideWhenUsed/>
    <w:rsid w:val="004A6F0F"/>
    <w:pPr>
      <w:spacing w:line="240" w:lineRule="auto"/>
    </w:pPr>
    <w:rPr>
      <w:sz w:val="20"/>
      <w:szCs w:val="20"/>
    </w:rPr>
  </w:style>
  <w:style w:type="character" w:customStyle="1" w:styleId="CommentTextChar">
    <w:name w:val="Comment Text Char"/>
    <w:basedOn w:val="DefaultParagraphFont"/>
    <w:link w:val="CommentText"/>
    <w:uiPriority w:val="99"/>
    <w:semiHidden/>
    <w:rsid w:val="004A6F0F"/>
    <w:rPr>
      <w:sz w:val="20"/>
      <w:szCs w:val="20"/>
    </w:rPr>
  </w:style>
  <w:style w:type="paragraph" w:styleId="CommentSubject">
    <w:name w:val="annotation subject"/>
    <w:basedOn w:val="CommentText"/>
    <w:next w:val="CommentText"/>
    <w:link w:val="CommentSubjectChar"/>
    <w:uiPriority w:val="99"/>
    <w:semiHidden/>
    <w:unhideWhenUsed/>
    <w:rsid w:val="004A6F0F"/>
    <w:rPr>
      <w:b/>
      <w:bCs/>
    </w:rPr>
  </w:style>
  <w:style w:type="character" w:customStyle="1" w:styleId="CommentSubjectChar">
    <w:name w:val="Comment Subject Char"/>
    <w:basedOn w:val="CommentTextChar"/>
    <w:link w:val="CommentSubject"/>
    <w:uiPriority w:val="99"/>
    <w:semiHidden/>
    <w:rsid w:val="004A6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vacy.microsoft.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olicy.php" TargetMode="External"/><Relationship Id="rId11" Type="http://schemas.microsoft.com/office/2016/09/relationships/commentsIds" Target="commentsIds.xml"/><Relationship Id="rId5" Type="http://schemas.openxmlformats.org/officeDocument/2006/relationships/hyperlink" Target="https://policies.google.com/privacy" TargetMode="Externa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1677</Words>
  <Characters>10319</Characters>
  <Application>Microsoft Office Word</Application>
  <DocSecurity>0</DocSecurity>
  <Lines>206</Lines>
  <Paragraphs>110</Paragraphs>
  <ScaleCrop>false</ScaleCrop>
  <Company>AP</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cp:revision>
  <dcterms:created xsi:type="dcterms:W3CDTF">2025-10-06T17:21:00Z</dcterms:created>
  <dcterms:modified xsi:type="dcterms:W3CDTF">2025-10-06T17:34:00Z</dcterms:modified>
</cp:coreProperties>
</file>